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1F92" w14:textId="73BDE48F" w:rsidR="00134C17" w:rsidRPr="00973E99" w:rsidRDefault="00EA2561" w:rsidP="00EA2561">
      <w:pPr>
        <w:jc w:val="center"/>
        <w:rPr>
          <w:rFonts w:ascii="Palatino Linotype" w:hAnsi="Palatino Linotype"/>
        </w:rPr>
      </w:pPr>
      <w:r>
        <w:rPr>
          <w:rFonts w:ascii="Palatino Linotype" w:hAnsi="Palatino Linotype"/>
          <w:noProof/>
        </w:rPr>
        <w:drawing>
          <wp:inline distT="0" distB="0" distL="0" distR="0" wp14:anchorId="2EF7221F" wp14:editId="0D1EDAD5">
            <wp:extent cx="1223890" cy="1223890"/>
            <wp:effectExtent l="0" t="0" r="0" b="0"/>
            <wp:docPr id="210920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687" name="Picture 210920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7877" cy="1227877"/>
                    </a:xfrm>
                    <a:prstGeom prst="rect">
                      <a:avLst/>
                    </a:prstGeom>
                  </pic:spPr>
                </pic:pic>
              </a:graphicData>
            </a:graphic>
          </wp:inline>
        </w:drawing>
      </w:r>
    </w:p>
    <w:p w14:paraId="479DDC2B" w14:textId="12B8C9B0" w:rsidR="000A7C9C" w:rsidRPr="00973E99" w:rsidRDefault="007F0F37">
      <w:pPr>
        <w:rPr>
          <w:rFonts w:ascii="Palatino Linotype" w:hAnsi="Palatino Linotype"/>
        </w:rPr>
      </w:pPr>
      <w:r>
        <w:rPr>
          <w:rFonts w:ascii="Palatino Linotype" w:hAnsi="Palatino Linotype"/>
          <w:noProof/>
        </w:rPr>
        <mc:AlternateContent>
          <mc:Choice Requires="wps">
            <w:drawing>
              <wp:anchor distT="0" distB="0" distL="114300" distR="114300" simplePos="0" relativeHeight="251659264" behindDoc="0" locked="0" layoutInCell="1" allowOverlap="1" wp14:anchorId="561E21B4" wp14:editId="0EC115A9">
                <wp:simplePos x="0" y="0"/>
                <wp:positionH relativeFrom="column">
                  <wp:posOffset>-899796</wp:posOffset>
                </wp:positionH>
                <wp:positionV relativeFrom="paragraph">
                  <wp:posOffset>434681</wp:posOffset>
                </wp:positionV>
                <wp:extent cx="7588155" cy="0"/>
                <wp:effectExtent l="0" t="38100" r="51435" b="38100"/>
                <wp:wrapNone/>
                <wp:docPr id="903719697" name="Düz Bağlayıcı 2"/>
                <wp:cNvGraphicFramePr/>
                <a:graphic xmlns:a="http://schemas.openxmlformats.org/drawingml/2006/main">
                  <a:graphicData uri="http://schemas.microsoft.com/office/word/2010/wordprocessingShape">
                    <wps:wsp>
                      <wps:cNvCnPr/>
                      <wps:spPr>
                        <a:xfrm>
                          <a:off x="0" y="0"/>
                          <a:ext cx="7588155" cy="0"/>
                        </a:xfrm>
                        <a:prstGeom prst="line">
                          <a:avLst/>
                        </a:prstGeom>
                        <a:ln w="762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1A5C30" id="Düz Bağlayıcı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85pt,34.25pt" to="526.6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xI1QEAABkEAAAOAAAAZHJzL2Uyb0RvYy54bWysU8tu2zAQvBfoPxC815IMODEEyzkkSC99&#10;BH18AEMtLQIklyAZS/77LilbDtqiQIteKGl3Z3ZmudrdTdawI4So0XW8WdWcgZPYa3fo+Pdvj++2&#10;nMUkXC8MOuj4CSK/2799sxt9C2sc0PQQGJG42I6+40NKvq2qKAewIq7Qg6OkwmBFos9wqPogRmK3&#10;plrX9U01Yuh9QAkxUvRhTvJ94VcKZPqsVITETMdJWypnKOdzPqv9TrSHIPyg5VmG+AcVVmhHTReq&#10;B5EEewn6FyqrZcCIKq0k2gqV0hKKB3LT1D+5+ToID8ULDSf6ZUzx/9HKT8d79xRoDKOPbfRPIbuY&#10;VLD5SfrYVIZ1WoYFU2KSgreb7bbZbDiTl1x1BfoQ03tAy/JLx4122YdoxfFDTNSMSi8lOWwcG4nx&#10;hm60lEU0un/UxuRk2QW4N4EdBd1imtalxrzYj9jPsdtNTchylxSmG5/D60uY2i0spfmrBpQzjoJX&#10;/+UtnQzM0r6AYronx82sLa/mVY6QElxqcvPCRNUZpkj8Ajyb+hPwXJ+hUNb2b8ALonRGlxaw1Q7D&#10;72Sn6SJZzfWXCcy+8wiesT+VzSijof0rDs//Sl7w198Ffv2j9z8AAAD//wMAUEsDBBQABgAIAAAA&#10;IQAVeIRd3wAAAAsBAAAPAAAAZHJzL2Rvd25yZXYueG1sTI/BTsMwDIbvSLxDZCRuW1rKRlWaTggN&#10;xIXDBkhwyxqvqUickmRreXsycYCj7U+/v79eTdawI/rQOxKQzzNgSK1TPXUCXl8eZiWwECUpaRyh&#10;gG8MsGrOz2pZKTfSBo/b2LEUQqGSAnSMQ8V5aDVaGeZuQEq3vfNWxjT6jisvxxRuDb/KsiW3sqf0&#10;QcsB7zW2n9uDFeA/Rm30WvM96efH4u0prL/eSyEuL6a7W2ARp/gHw0k/qUOTnHbuQCowI2CWX+c3&#10;iRWwLBfATkS2KApgu98Nb2r+v0PzAwAA//8DAFBLAQItABQABgAIAAAAIQC2gziS/gAAAOEBAAAT&#10;AAAAAAAAAAAAAAAAAAAAAABbQ29udGVudF9UeXBlc10ueG1sUEsBAi0AFAAGAAgAAAAhADj9If/W&#10;AAAAlAEAAAsAAAAAAAAAAAAAAAAALwEAAF9yZWxzLy5yZWxzUEsBAi0AFAAGAAgAAAAhAC0W7EjV&#10;AQAAGQQAAA4AAAAAAAAAAAAAAAAALgIAAGRycy9lMm9Eb2MueG1sUEsBAi0AFAAGAAgAAAAhABV4&#10;hF3fAAAACwEAAA8AAAAAAAAAAAAAAAAALwQAAGRycy9kb3ducmV2LnhtbFBLBQYAAAAABAAEAPMA&#10;AAA7BQAAAAA=&#10;" strokecolor="#215e99 [2431]" strokeweight="6pt">
                <v:stroke joinstyle="miter"/>
              </v:line>
            </w:pict>
          </mc:Fallback>
        </mc:AlternateContent>
      </w:r>
    </w:p>
    <w:p w14:paraId="6E8C2CB3" w14:textId="7E7C0DA1" w:rsidR="000A7C9C" w:rsidRDefault="000A7C9C">
      <w:pPr>
        <w:rPr>
          <w:rFonts w:ascii="Palatino Linotype" w:hAnsi="Palatino Linotype"/>
        </w:rPr>
      </w:pPr>
    </w:p>
    <w:p w14:paraId="48C86404" w14:textId="77777777" w:rsidR="007F0F37" w:rsidRPr="00973E99" w:rsidRDefault="007F0F37">
      <w:pPr>
        <w:rPr>
          <w:rFonts w:ascii="Palatino Linotype" w:hAnsi="Palatino Linotype"/>
        </w:rPr>
      </w:pPr>
    </w:p>
    <w:p w14:paraId="741FAB21" w14:textId="25D881D5" w:rsidR="000A7C9C" w:rsidRPr="00BC4159" w:rsidRDefault="007F0F37" w:rsidP="007F0F37">
      <w:pPr>
        <w:jc w:val="center"/>
        <w:rPr>
          <w:rFonts w:ascii="Palatino Linotype" w:hAnsi="Palatino Linotype"/>
          <w:sz w:val="36"/>
          <w:szCs w:val="36"/>
        </w:rPr>
      </w:pPr>
      <w:r w:rsidRPr="00BC4159">
        <w:rPr>
          <w:rFonts w:ascii="Palatino Linotype" w:hAnsi="Palatino Linotype"/>
          <w:sz w:val="36"/>
          <w:szCs w:val="36"/>
        </w:rPr>
        <w:t>AYDIN ADNAN MENDERES ÜNİVERSİTESİ</w:t>
      </w:r>
    </w:p>
    <w:p w14:paraId="6A1C4F2E" w14:textId="2DA57638" w:rsidR="007F0F37" w:rsidRPr="00BC4159" w:rsidRDefault="007F0F37" w:rsidP="007F0F37">
      <w:pPr>
        <w:jc w:val="center"/>
        <w:rPr>
          <w:rFonts w:ascii="Palatino Linotype" w:hAnsi="Palatino Linotype"/>
          <w:sz w:val="36"/>
          <w:szCs w:val="36"/>
        </w:rPr>
      </w:pPr>
      <w:r w:rsidRPr="00BC4159">
        <w:rPr>
          <w:rFonts w:ascii="Palatino Linotype" w:hAnsi="Palatino Linotype"/>
          <w:sz w:val="36"/>
          <w:szCs w:val="36"/>
        </w:rPr>
        <w:t>NAZİLLİ İKTİSADİ VE İDARİ BİLİMLER FAKÜLTESİ</w:t>
      </w:r>
    </w:p>
    <w:p w14:paraId="2268C45A" w14:textId="61123ABB" w:rsidR="007F0F37" w:rsidRPr="00BC4159" w:rsidRDefault="007F0F37" w:rsidP="007F0F37">
      <w:pPr>
        <w:jc w:val="center"/>
        <w:rPr>
          <w:rFonts w:ascii="Palatino Linotype" w:hAnsi="Palatino Linotype"/>
          <w:sz w:val="36"/>
          <w:szCs w:val="36"/>
        </w:rPr>
      </w:pPr>
      <w:r w:rsidRPr="00BC4159">
        <w:rPr>
          <w:rFonts w:ascii="Palatino Linotype" w:hAnsi="Palatino Linotype"/>
          <w:sz w:val="36"/>
          <w:szCs w:val="36"/>
        </w:rPr>
        <w:t>İKTİSAT BÖLÜMÜ</w:t>
      </w:r>
    </w:p>
    <w:p w14:paraId="0027433C" w14:textId="78E5683D" w:rsidR="000A7C9C" w:rsidRPr="00973E99" w:rsidRDefault="007F0F37">
      <w:pPr>
        <w:rPr>
          <w:rFonts w:ascii="Palatino Linotype" w:hAnsi="Palatino Linotype"/>
        </w:rPr>
      </w:pPr>
      <w:r>
        <w:rPr>
          <w:rFonts w:ascii="Palatino Linotype" w:hAnsi="Palatino Linotype"/>
          <w:noProof/>
        </w:rPr>
        <mc:AlternateContent>
          <mc:Choice Requires="wps">
            <w:drawing>
              <wp:anchor distT="0" distB="0" distL="114300" distR="114300" simplePos="0" relativeHeight="251661312" behindDoc="0" locked="0" layoutInCell="1" allowOverlap="1" wp14:anchorId="20685051" wp14:editId="6BB1EB07">
                <wp:simplePos x="0" y="0"/>
                <wp:positionH relativeFrom="column">
                  <wp:posOffset>-968806</wp:posOffset>
                </wp:positionH>
                <wp:positionV relativeFrom="paragraph">
                  <wp:posOffset>344218</wp:posOffset>
                </wp:positionV>
                <wp:extent cx="7806905" cy="0"/>
                <wp:effectExtent l="0" t="38100" r="41910" b="38100"/>
                <wp:wrapNone/>
                <wp:docPr id="1920287892" name="Düz Bağlayıcı 2"/>
                <wp:cNvGraphicFramePr/>
                <a:graphic xmlns:a="http://schemas.openxmlformats.org/drawingml/2006/main">
                  <a:graphicData uri="http://schemas.microsoft.com/office/word/2010/wordprocessingShape">
                    <wps:wsp>
                      <wps:cNvCnPr/>
                      <wps:spPr>
                        <a:xfrm>
                          <a:off x="0" y="0"/>
                          <a:ext cx="7806905" cy="0"/>
                        </a:xfrm>
                        <a:prstGeom prst="line">
                          <a:avLst/>
                        </a:prstGeom>
                        <a:ln w="762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7D9CCF" id="Düz Bağlayıcı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3pt,27.1pt" to="538.4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qb1QEAABkEAAAOAAAAZHJzL2Uyb0RvYy54bWysU8tu2zAQvBfoPxC815INxEkFyzkkSC99&#10;BG36AQy1tAjwBZKx5L/vcmXJQVsUaNELJe3uzM4sV7vb0Rp2hJi0dy1fr2rOwEnfaXdo+fenh3c3&#10;nKUsXCeMd9DyEyR+u3/7ZjeEBja+96aDyJDEpWYILe9zDk1VJdmDFWnlAzhMKh+tyPgZD1UXxYDs&#10;1lSbut5Wg49diF5CShi9n5J8T/xKgcxflEqQmWk5ast0Rjqfy1ntd6I5RBF6Lc8yxD+osEI7bLpQ&#10;3Yss2EvUv1BZLaNPXuWV9LbySmkJ5AHdrOuf3HzrRQDygsNJYRlT+n+08vPxzj1GHMMQUpPCYywu&#10;RhVteaI+NtKwTsuwYMxMYvD6pt6+r684k3OuugBDTPkDeMvKS8uNdsWHaMTxY8rYDEvnkhI2jg3I&#10;uMUbpbLkje4etDElSbsAdyayo8BbzOOGasyL/eS7KXZ9VSOS7hLDeONTeDOHsd3CQs1fNcCccRi8&#10;+Ke3fDIwSfsKiukOHa8nbWU1L3KElODyujQnJqwuMIXiF+DZ1J+A5/oCBVrbvwEvCOrsXV7AVjsf&#10;fyc7j7NkNdXPE5h8lxE8++5Em0Gjwf0jh+d/pSz462+CX/7o/Q8AAAD//wMAUEsDBBQABgAIAAAA&#10;IQBb8SRO3wAAAAsBAAAPAAAAZHJzL2Rvd25yZXYueG1sTI/BTsMwDIbvSLxDZCRuW7rCuqk0nRAa&#10;iAuHDSbBLWu8piJxSpKt5e3JxAGOtj/9/v5qNVrDTuhD50jAbJoBQ2qc6qgV8Pb6OFkCC1GSksYR&#10;CvjGAKv68qKSpXIDbfC0jS1LIRRKKUDH2Jech0ajlWHqeqR0OzhvZUyjb7nyckjh1vA8ywpuZUfp&#10;g5Y9PmhsPrdHK8B/DNroteYH0i9PN7vnsP56XwpxfTXe3wGLOMY/GM76SR3q5LR3R1KBGQGT2Twv&#10;EitgfpsDOxPZokht9r8bXlf8f4f6BwAA//8DAFBLAQItABQABgAIAAAAIQC2gziS/gAAAOEBAAAT&#10;AAAAAAAAAAAAAAAAAAAAAABbQ29udGVudF9UeXBlc10ueG1sUEsBAi0AFAAGAAgAAAAhADj9If/W&#10;AAAAlAEAAAsAAAAAAAAAAAAAAAAALwEAAF9yZWxzLy5yZWxzUEsBAi0AFAAGAAgAAAAhAGGJSpvV&#10;AQAAGQQAAA4AAAAAAAAAAAAAAAAALgIAAGRycy9lMm9Eb2MueG1sUEsBAi0AFAAGAAgAAAAhAFvx&#10;JE7fAAAACwEAAA8AAAAAAAAAAAAAAAAALwQAAGRycy9kb3ducmV2LnhtbFBLBQYAAAAABAAEAPMA&#10;AAA7BQAAAAA=&#10;" strokecolor="#215e99 [2431]" strokeweight="6pt">
                <v:stroke joinstyle="miter"/>
              </v:line>
            </w:pict>
          </mc:Fallback>
        </mc:AlternateContent>
      </w:r>
    </w:p>
    <w:p w14:paraId="439D2AB0" w14:textId="129BAA6A" w:rsidR="000A7C9C" w:rsidRPr="00973E99" w:rsidRDefault="000A7C9C">
      <w:pPr>
        <w:rPr>
          <w:rFonts w:ascii="Palatino Linotype" w:hAnsi="Palatino Linotype"/>
        </w:rPr>
      </w:pPr>
    </w:p>
    <w:p w14:paraId="0FC80C79" w14:textId="77777777" w:rsidR="00A12709" w:rsidRPr="00973E99" w:rsidRDefault="00A12709">
      <w:pPr>
        <w:rPr>
          <w:rFonts w:ascii="Palatino Linotype" w:hAnsi="Palatino Linotype"/>
        </w:rPr>
      </w:pPr>
    </w:p>
    <w:p w14:paraId="3E193FD7" w14:textId="6C83F0DD" w:rsidR="00A12709" w:rsidRPr="00BC4159" w:rsidRDefault="00B63EDA" w:rsidP="008F4F4C">
      <w:pPr>
        <w:jc w:val="center"/>
        <w:rPr>
          <w:rFonts w:ascii="Palatino Linotype" w:hAnsi="Palatino Linotype"/>
          <w:sz w:val="36"/>
          <w:szCs w:val="36"/>
        </w:rPr>
      </w:pPr>
      <w:r>
        <w:rPr>
          <w:rFonts w:ascii="Palatino Linotype" w:hAnsi="Palatino Linotype"/>
          <w:b/>
          <w:bCs/>
          <w:sz w:val="36"/>
          <w:szCs w:val="36"/>
        </w:rPr>
        <w:t>İKLİM DEĞİŞİKLİĞİ VE GELİR EŞİTSİZLİĞİ</w:t>
      </w:r>
    </w:p>
    <w:p w14:paraId="77EBCDB8" w14:textId="77777777" w:rsidR="009B5D41" w:rsidRPr="00973E99" w:rsidRDefault="009B5D41">
      <w:pPr>
        <w:rPr>
          <w:rFonts w:ascii="Palatino Linotype" w:hAnsi="Palatino Linotype"/>
        </w:rPr>
      </w:pPr>
    </w:p>
    <w:p w14:paraId="2D4F3A62" w14:textId="77777777" w:rsidR="009B5D41" w:rsidRPr="00973E99" w:rsidRDefault="009B5D41">
      <w:pPr>
        <w:rPr>
          <w:rFonts w:ascii="Palatino Linotype" w:hAnsi="Palatino Linotype"/>
        </w:rPr>
      </w:pPr>
    </w:p>
    <w:p w14:paraId="7CEE66CB" w14:textId="0DE49FE2" w:rsidR="00D45FAE" w:rsidRPr="00973E99" w:rsidRDefault="006F6A4E" w:rsidP="00973E99">
      <w:pPr>
        <w:jc w:val="center"/>
        <w:rPr>
          <w:rFonts w:ascii="Palatino Linotype" w:hAnsi="Palatino Linotype"/>
          <w:sz w:val="28"/>
          <w:szCs w:val="28"/>
        </w:rPr>
      </w:pPr>
      <w:r>
        <w:rPr>
          <w:rFonts w:ascii="Palatino Linotype" w:hAnsi="Palatino Linotype"/>
          <w:sz w:val="28"/>
          <w:szCs w:val="28"/>
        </w:rPr>
        <w:t>223001</w:t>
      </w:r>
      <w:r w:rsidR="0065371E">
        <w:rPr>
          <w:rFonts w:ascii="Palatino Linotype" w:hAnsi="Palatino Linotype"/>
          <w:sz w:val="28"/>
          <w:szCs w:val="28"/>
        </w:rPr>
        <w:t xml:space="preserve">999 Ahmet </w:t>
      </w:r>
      <w:r w:rsidR="00BD3305">
        <w:rPr>
          <w:rFonts w:ascii="Palatino Linotype" w:hAnsi="Palatino Linotype"/>
          <w:sz w:val="28"/>
          <w:szCs w:val="28"/>
        </w:rPr>
        <w:t>Yıldıran</w:t>
      </w:r>
    </w:p>
    <w:p w14:paraId="64E08D86" w14:textId="14F94580" w:rsidR="00973E99" w:rsidRPr="00973E99" w:rsidRDefault="00BD3305" w:rsidP="00973E99">
      <w:pPr>
        <w:jc w:val="center"/>
        <w:rPr>
          <w:rFonts w:ascii="Palatino Linotype" w:hAnsi="Palatino Linotype"/>
          <w:sz w:val="28"/>
          <w:szCs w:val="28"/>
        </w:rPr>
      </w:pPr>
      <w:r>
        <w:rPr>
          <w:rFonts w:ascii="Palatino Linotype" w:hAnsi="Palatino Linotype"/>
          <w:sz w:val="28"/>
          <w:szCs w:val="28"/>
        </w:rPr>
        <w:t xml:space="preserve">223001998 </w:t>
      </w:r>
      <w:r w:rsidR="003A5E25">
        <w:rPr>
          <w:rFonts w:ascii="Palatino Linotype" w:hAnsi="Palatino Linotype"/>
          <w:sz w:val="28"/>
          <w:szCs w:val="28"/>
        </w:rPr>
        <w:t>Eda Özle</w:t>
      </w:r>
      <w:r w:rsidR="00693DC9">
        <w:rPr>
          <w:rFonts w:ascii="Palatino Linotype" w:hAnsi="Palatino Linotype"/>
          <w:sz w:val="28"/>
          <w:szCs w:val="28"/>
        </w:rPr>
        <w:t>m</w:t>
      </w:r>
    </w:p>
    <w:p w14:paraId="3B55F56A" w14:textId="038D530B" w:rsidR="00973E99" w:rsidRPr="00973E99" w:rsidRDefault="00BD3305" w:rsidP="00973E99">
      <w:pPr>
        <w:jc w:val="center"/>
        <w:rPr>
          <w:rFonts w:ascii="Palatino Linotype" w:hAnsi="Palatino Linotype"/>
          <w:sz w:val="28"/>
          <w:szCs w:val="28"/>
        </w:rPr>
      </w:pPr>
      <w:r>
        <w:rPr>
          <w:rFonts w:ascii="Palatino Linotype" w:hAnsi="Palatino Linotype"/>
          <w:sz w:val="28"/>
          <w:szCs w:val="28"/>
        </w:rPr>
        <w:t>223001</w:t>
      </w:r>
      <w:r w:rsidR="0074645C">
        <w:rPr>
          <w:rFonts w:ascii="Palatino Linotype" w:hAnsi="Palatino Linotype"/>
          <w:sz w:val="28"/>
          <w:szCs w:val="28"/>
        </w:rPr>
        <w:t>997 Esma Aslan</w:t>
      </w:r>
    </w:p>
    <w:p w14:paraId="6BB4C104" w14:textId="4BFE8911" w:rsidR="00973E99" w:rsidRPr="00973E99" w:rsidRDefault="0074645C" w:rsidP="00973E99">
      <w:pPr>
        <w:jc w:val="center"/>
        <w:rPr>
          <w:rFonts w:ascii="Palatino Linotype" w:hAnsi="Palatino Linotype"/>
          <w:sz w:val="28"/>
          <w:szCs w:val="28"/>
        </w:rPr>
      </w:pPr>
      <w:r>
        <w:rPr>
          <w:rFonts w:ascii="Palatino Linotype" w:hAnsi="Palatino Linotype"/>
          <w:sz w:val="28"/>
          <w:szCs w:val="28"/>
        </w:rPr>
        <w:t xml:space="preserve">223001996 Uğur </w:t>
      </w:r>
      <w:r w:rsidR="003A5E25">
        <w:rPr>
          <w:rFonts w:ascii="Palatino Linotype" w:hAnsi="Palatino Linotype"/>
          <w:sz w:val="28"/>
          <w:szCs w:val="28"/>
        </w:rPr>
        <w:t>Takar</w:t>
      </w:r>
    </w:p>
    <w:p w14:paraId="5E5BBA67" w14:textId="77777777" w:rsidR="000A03B2" w:rsidRDefault="000A03B2" w:rsidP="00724411">
      <w:pPr>
        <w:rPr>
          <w:rFonts w:ascii="Palatino Linotype" w:hAnsi="Palatino Linotype"/>
        </w:rPr>
      </w:pPr>
    </w:p>
    <w:p w14:paraId="3E2526A5" w14:textId="77777777" w:rsidR="000A03B2" w:rsidRDefault="000A03B2" w:rsidP="00724411">
      <w:pPr>
        <w:rPr>
          <w:rFonts w:ascii="Palatino Linotype" w:hAnsi="Palatino Linotype"/>
        </w:rPr>
      </w:pPr>
    </w:p>
    <w:p w14:paraId="29C15655" w14:textId="77777777" w:rsidR="00973E99" w:rsidRPr="00973E99" w:rsidRDefault="00973E99" w:rsidP="00724411">
      <w:pPr>
        <w:rPr>
          <w:rFonts w:ascii="Palatino Linotype" w:hAnsi="Palatino Linotype"/>
        </w:rPr>
      </w:pPr>
    </w:p>
    <w:p w14:paraId="4BE20B8B" w14:textId="0B2D5529" w:rsidR="00EA2561" w:rsidRDefault="009A58FF">
      <w:pPr>
        <w:rPr>
          <w:rFonts w:ascii="Palatino Linotype" w:hAnsi="Palatino Linotype"/>
          <w:sz w:val="28"/>
          <w:szCs w:val="28"/>
        </w:rPr>
      </w:pPr>
      <w:r w:rsidRPr="00973E99">
        <w:rPr>
          <w:rFonts w:ascii="Palatino Linotype" w:hAnsi="Palatino Linotype"/>
          <w:sz w:val="28"/>
          <w:szCs w:val="28"/>
        </w:rPr>
        <w:t>Dersin Adı</w:t>
      </w:r>
      <w:r w:rsidRPr="00973E99">
        <w:rPr>
          <w:rFonts w:ascii="Palatino Linotype" w:hAnsi="Palatino Linotype"/>
          <w:sz w:val="28"/>
          <w:szCs w:val="28"/>
        </w:rPr>
        <w:tab/>
      </w:r>
      <w:r w:rsidRPr="00973E99">
        <w:rPr>
          <w:rFonts w:ascii="Palatino Linotype" w:hAnsi="Palatino Linotype"/>
          <w:sz w:val="28"/>
          <w:szCs w:val="28"/>
        </w:rPr>
        <w:tab/>
      </w:r>
      <w:r w:rsidRPr="00973E99">
        <w:rPr>
          <w:rFonts w:ascii="Palatino Linotype" w:hAnsi="Palatino Linotype"/>
          <w:sz w:val="28"/>
          <w:szCs w:val="28"/>
        </w:rPr>
        <w:tab/>
      </w:r>
      <w:r w:rsidR="00973E99" w:rsidRPr="00973E99">
        <w:rPr>
          <w:rFonts w:ascii="Palatino Linotype" w:hAnsi="Palatino Linotype"/>
          <w:sz w:val="28"/>
          <w:szCs w:val="28"/>
        </w:rPr>
        <w:tab/>
      </w:r>
      <w:r w:rsidRPr="00973E99">
        <w:rPr>
          <w:rFonts w:ascii="Palatino Linotype" w:hAnsi="Palatino Linotype"/>
          <w:sz w:val="28"/>
          <w:szCs w:val="28"/>
        </w:rPr>
        <w:t>:</w:t>
      </w:r>
      <w:r w:rsidR="00EA24C2" w:rsidRPr="00973E99">
        <w:rPr>
          <w:rFonts w:ascii="Palatino Linotype" w:hAnsi="Palatino Linotype"/>
          <w:sz w:val="28"/>
          <w:szCs w:val="28"/>
        </w:rPr>
        <w:t xml:space="preserve"> </w:t>
      </w:r>
      <w:r w:rsidR="00973E99" w:rsidRPr="00973E99">
        <w:rPr>
          <w:rFonts w:ascii="Palatino Linotype" w:hAnsi="Palatino Linotype"/>
          <w:sz w:val="28"/>
          <w:szCs w:val="28"/>
        </w:rPr>
        <w:t>ECON432 Ekonomi Seminerleri II</w:t>
      </w:r>
      <w:r w:rsidR="00EA2561">
        <w:rPr>
          <w:rFonts w:ascii="Palatino Linotype" w:hAnsi="Palatino Linotype"/>
          <w:sz w:val="28"/>
          <w:szCs w:val="28"/>
        </w:rPr>
        <w:t xml:space="preserve">    </w:t>
      </w:r>
    </w:p>
    <w:p w14:paraId="08F9177A" w14:textId="225094B3" w:rsidR="009A58FF" w:rsidRPr="00973E99" w:rsidRDefault="00973E99">
      <w:pPr>
        <w:rPr>
          <w:rFonts w:ascii="Palatino Linotype" w:hAnsi="Palatino Linotype"/>
          <w:sz w:val="28"/>
          <w:szCs w:val="28"/>
        </w:rPr>
      </w:pPr>
      <w:r w:rsidRPr="00973E99">
        <w:rPr>
          <w:rFonts w:ascii="Palatino Linotype" w:hAnsi="Palatino Linotype"/>
          <w:sz w:val="28"/>
          <w:szCs w:val="28"/>
        </w:rPr>
        <w:t>Danışman</w:t>
      </w:r>
      <w:r w:rsidR="009A58FF" w:rsidRPr="00973E99">
        <w:rPr>
          <w:rFonts w:ascii="Palatino Linotype" w:hAnsi="Palatino Linotype"/>
          <w:sz w:val="28"/>
          <w:szCs w:val="28"/>
        </w:rPr>
        <w:tab/>
      </w:r>
      <w:r w:rsidR="009A58FF" w:rsidRPr="00973E99">
        <w:rPr>
          <w:rFonts w:ascii="Palatino Linotype" w:hAnsi="Palatino Linotype"/>
          <w:sz w:val="28"/>
          <w:szCs w:val="28"/>
        </w:rPr>
        <w:tab/>
      </w:r>
      <w:r w:rsidRPr="00973E99">
        <w:rPr>
          <w:rFonts w:ascii="Palatino Linotype" w:hAnsi="Palatino Linotype"/>
          <w:sz w:val="28"/>
          <w:szCs w:val="28"/>
        </w:rPr>
        <w:tab/>
      </w:r>
      <w:r w:rsidRPr="00973E99">
        <w:rPr>
          <w:rFonts w:ascii="Palatino Linotype" w:hAnsi="Palatino Linotype"/>
          <w:sz w:val="28"/>
          <w:szCs w:val="28"/>
        </w:rPr>
        <w:tab/>
      </w:r>
      <w:r w:rsidR="009A58FF" w:rsidRPr="00973E99">
        <w:rPr>
          <w:rFonts w:ascii="Palatino Linotype" w:hAnsi="Palatino Linotype"/>
          <w:sz w:val="28"/>
          <w:szCs w:val="28"/>
        </w:rPr>
        <w:t>:</w:t>
      </w:r>
      <w:r w:rsidR="00BC465C" w:rsidRPr="00973E99">
        <w:rPr>
          <w:rFonts w:ascii="Palatino Linotype" w:hAnsi="Palatino Linotype"/>
          <w:sz w:val="28"/>
          <w:szCs w:val="28"/>
        </w:rPr>
        <w:t xml:space="preserve"> </w:t>
      </w:r>
      <w:r w:rsidR="00693DC9">
        <w:rPr>
          <w:rFonts w:ascii="Palatino Linotype" w:hAnsi="Palatino Linotype"/>
          <w:sz w:val="28"/>
          <w:szCs w:val="28"/>
        </w:rPr>
        <w:t>Doç. Dr. Sedat Alataş</w:t>
      </w:r>
    </w:p>
    <w:p w14:paraId="2E17A06C" w14:textId="77777777" w:rsidR="00BC4159" w:rsidRDefault="00BC4159" w:rsidP="00852A16">
      <w:pPr>
        <w:jc w:val="both"/>
        <w:rPr>
          <w:rFonts w:ascii="Palatino Linotype" w:hAnsi="Palatino Linotype"/>
          <w:b/>
          <w:bCs/>
          <w:sz w:val="28"/>
          <w:szCs w:val="28"/>
        </w:rPr>
      </w:pPr>
    </w:p>
    <w:p w14:paraId="6B563A6B" w14:textId="59A3EC7A" w:rsidR="00693DC9" w:rsidRDefault="00693DC9" w:rsidP="00852A16">
      <w:pPr>
        <w:jc w:val="both"/>
        <w:rPr>
          <w:rFonts w:ascii="Palatino Linotype" w:hAnsi="Palatino Linotype"/>
          <w:b/>
          <w:bCs/>
          <w:sz w:val="28"/>
          <w:szCs w:val="28"/>
        </w:rPr>
      </w:pPr>
      <w:r>
        <w:rPr>
          <w:rFonts w:ascii="Palatino Linotype" w:hAnsi="Palatino Linotype"/>
          <w:b/>
          <w:bCs/>
          <w:sz w:val="28"/>
          <w:szCs w:val="28"/>
        </w:rPr>
        <w:lastRenderedPageBreak/>
        <w:t>İÇİNDEKİLER</w:t>
      </w:r>
    </w:p>
    <w:sdt>
      <w:sdtPr>
        <w:rPr>
          <w:rFonts w:asciiTheme="minorHAnsi" w:eastAsiaTheme="minorHAnsi" w:hAnsiTheme="minorHAnsi" w:cstheme="minorBidi"/>
          <w:color w:val="auto"/>
          <w:kern w:val="2"/>
          <w:sz w:val="22"/>
          <w:szCs w:val="22"/>
          <w:lang w:eastAsia="en-US"/>
          <w14:ligatures w14:val="standardContextual"/>
        </w:rPr>
        <w:id w:val="-1993481034"/>
        <w:docPartObj>
          <w:docPartGallery w:val="Table of Contents"/>
          <w:docPartUnique/>
        </w:docPartObj>
      </w:sdtPr>
      <w:sdtEndPr>
        <w:rPr>
          <w:rFonts w:ascii="Palatino Linotype" w:hAnsi="Palatino Linotype"/>
          <w:sz w:val="24"/>
          <w:szCs w:val="24"/>
        </w:rPr>
      </w:sdtEndPr>
      <w:sdtContent>
        <w:p w14:paraId="113BFF7C" w14:textId="6DB384BB" w:rsidR="00C8039E" w:rsidRPr="00A37C19" w:rsidRDefault="00C8039E" w:rsidP="00236D1A">
          <w:pPr>
            <w:pStyle w:val="TBal"/>
            <w:spacing w:before="0" w:line="360" w:lineRule="auto"/>
            <w:rPr>
              <w:rFonts w:ascii="Palatino Linotype" w:hAnsi="Palatino Linotype"/>
              <w:color w:val="000000" w:themeColor="text1"/>
              <w:sz w:val="24"/>
              <w:szCs w:val="24"/>
            </w:rPr>
          </w:pPr>
          <w:r w:rsidRPr="00A37C19">
            <w:rPr>
              <w:rFonts w:ascii="Palatino Linotype" w:hAnsi="Palatino Linotype"/>
              <w:color w:val="000000" w:themeColor="text1"/>
              <w:sz w:val="24"/>
              <w:szCs w:val="24"/>
            </w:rPr>
            <w:t>GİRİŞ</w:t>
          </w:r>
          <w:r w:rsidRPr="00A37C19">
            <w:rPr>
              <w:rFonts w:ascii="Palatino Linotype" w:hAnsi="Palatino Linotype"/>
              <w:color w:val="000000" w:themeColor="text1"/>
              <w:sz w:val="24"/>
              <w:szCs w:val="24"/>
            </w:rPr>
            <w:ptab w:relativeTo="margin" w:alignment="right" w:leader="dot"/>
          </w:r>
          <w:r w:rsidRPr="00A37C19">
            <w:rPr>
              <w:rFonts w:ascii="Palatino Linotype" w:hAnsi="Palatino Linotype"/>
              <w:color w:val="000000" w:themeColor="text1"/>
              <w:sz w:val="24"/>
              <w:szCs w:val="24"/>
            </w:rPr>
            <w:t>3</w:t>
          </w:r>
        </w:p>
        <w:p w14:paraId="45C50213" w14:textId="08AB04CF" w:rsidR="00C8039E" w:rsidRPr="00A37C19" w:rsidRDefault="00783A53" w:rsidP="00236D1A">
          <w:pPr>
            <w:pStyle w:val="T2"/>
            <w:spacing w:line="360" w:lineRule="auto"/>
          </w:pPr>
          <w:r w:rsidRPr="00A37C19">
            <w:t>1. İKLİM DEĞİŞİKLİĞİNİN EKONOMİK BOYUTU</w:t>
          </w:r>
          <w:r w:rsidR="00C8039E" w:rsidRPr="00A37C19">
            <w:ptab w:relativeTo="margin" w:alignment="right" w:leader="dot"/>
          </w:r>
          <w:r w:rsidRPr="00A37C19">
            <w:t>4</w:t>
          </w:r>
        </w:p>
        <w:p w14:paraId="31ED7E6D" w14:textId="31F166B6" w:rsidR="00C8039E" w:rsidRPr="00A37C19" w:rsidRDefault="00E0498C" w:rsidP="00236D1A">
          <w:pPr>
            <w:rPr>
              <w:rFonts w:ascii="Palatino Linotype" w:hAnsi="Palatino Linotype"/>
              <w:sz w:val="24"/>
              <w:szCs w:val="24"/>
            </w:rPr>
          </w:pPr>
          <w:r w:rsidRPr="00A37C19">
            <w:rPr>
              <w:rFonts w:ascii="Palatino Linotype" w:hAnsi="Palatino Linotype"/>
              <w:sz w:val="24"/>
              <w:szCs w:val="24"/>
            </w:rPr>
            <w:t>1.1. İklim Değişikliğinin Tanımı ve Temel Nedenleri</w:t>
          </w:r>
          <w:r w:rsidR="00C8039E" w:rsidRPr="00A37C19">
            <w:rPr>
              <w:rFonts w:ascii="Palatino Linotype" w:hAnsi="Palatino Linotype"/>
              <w:color w:val="000000" w:themeColor="text1"/>
              <w:sz w:val="24"/>
              <w:szCs w:val="24"/>
            </w:rPr>
            <w:ptab w:relativeTo="margin" w:alignment="right" w:leader="dot"/>
          </w:r>
          <w:r w:rsidRPr="00A37C19">
            <w:rPr>
              <w:rFonts w:ascii="Palatino Linotype" w:hAnsi="Palatino Linotype"/>
              <w:color w:val="000000" w:themeColor="text1"/>
              <w:sz w:val="24"/>
              <w:szCs w:val="24"/>
            </w:rPr>
            <w:t>4</w:t>
          </w:r>
        </w:p>
        <w:p w14:paraId="14780E5F" w14:textId="77777777" w:rsidR="0061376A" w:rsidRPr="00A37C19" w:rsidRDefault="00E0498C" w:rsidP="00236D1A">
          <w:pPr>
            <w:rPr>
              <w:rFonts w:ascii="Palatino Linotype" w:hAnsi="Palatino Linotype"/>
              <w:color w:val="000000" w:themeColor="text1"/>
              <w:sz w:val="24"/>
              <w:szCs w:val="24"/>
            </w:rPr>
          </w:pPr>
          <w:r w:rsidRPr="00A37C19">
            <w:rPr>
              <w:rFonts w:ascii="Palatino Linotype" w:hAnsi="Palatino Linotype"/>
              <w:sz w:val="24"/>
              <w:szCs w:val="24"/>
            </w:rPr>
            <w:t>1.2. İklim Değişikliğinin Makroekonomik Etkileri</w:t>
          </w:r>
          <w:r w:rsidR="00C8039E" w:rsidRPr="00A37C19">
            <w:rPr>
              <w:rFonts w:ascii="Palatino Linotype" w:hAnsi="Palatino Linotype"/>
              <w:color w:val="000000" w:themeColor="text1"/>
              <w:sz w:val="24"/>
              <w:szCs w:val="24"/>
            </w:rPr>
            <w:ptab w:relativeTo="margin" w:alignment="right" w:leader="dot"/>
          </w:r>
          <w:r w:rsidR="00C8039E" w:rsidRPr="00A37C19">
            <w:rPr>
              <w:rFonts w:ascii="Palatino Linotype" w:hAnsi="Palatino Linotype"/>
              <w:color w:val="000000" w:themeColor="text1"/>
              <w:sz w:val="24"/>
              <w:szCs w:val="24"/>
            </w:rPr>
            <w:t>4</w:t>
          </w:r>
        </w:p>
        <w:p w14:paraId="75C1FE3C" w14:textId="77777777" w:rsidR="0061376A" w:rsidRPr="00A37C19" w:rsidRDefault="0061376A" w:rsidP="00236D1A">
          <w:pPr>
            <w:rPr>
              <w:rFonts w:ascii="Palatino Linotype" w:hAnsi="Palatino Linotype"/>
              <w:sz w:val="24"/>
              <w:szCs w:val="24"/>
            </w:rPr>
          </w:pPr>
          <w:r w:rsidRPr="00A37C19">
            <w:rPr>
              <w:rFonts w:ascii="Palatino Linotype" w:hAnsi="Palatino Linotype"/>
              <w:sz w:val="24"/>
              <w:szCs w:val="24"/>
            </w:rPr>
            <w:t>1.2.1. Tarım ve Gıda Fiyatları</w:t>
          </w:r>
          <w:r w:rsidR="00C8039E" w:rsidRPr="00A37C19">
            <w:rPr>
              <w:rFonts w:ascii="Palatino Linotype" w:hAnsi="Palatino Linotype"/>
              <w:sz w:val="24"/>
              <w:szCs w:val="24"/>
            </w:rPr>
            <w:ptab w:relativeTo="margin" w:alignment="right" w:leader="dot"/>
          </w:r>
          <w:r w:rsidRPr="00A37C19">
            <w:rPr>
              <w:rFonts w:ascii="Palatino Linotype" w:hAnsi="Palatino Linotype"/>
              <w:sz w:val="24"/>
              <w:szCs w:val="24"/>
            </w:rPr>
            <w:t>4</w:t>
          </w:r>
        </w:p>
        <w:p w14:paraId="08E0616C" w14:textId="77777777" w:rsidR="0061376A" w:rsidRPr="00A37C19" w:rsidRDefault="0061376A" w:rsidP="00236D1A">
          <w:pPr>
            <w:rPr>
              <w:rFonts w:ascii="Palatino Linotype" w:hAnsi="Palatino Linotype"/>
              <w:sz w:val="24"/>
              <w:szCs w:val="24"/>
            </w:rPr>
          </w:pPr>
          <w:r w:rsidRPr="00A37C19">
            <w:rPr>
              <w:rFonts w:ascii="Palatino Linotype" w:hAnsi="Palatino Linotype"/>
              <w:sz w:val="24"/>
              <w:szCs w:val="24"/>
            </w:rPr>
            <w:t>1.2.2. İşgücü Verimliliği</w:t>
          </w:r>
          <w:r w:rsidR="00C8039E" w:rsidRPr="00A37C19">
            <w:rPr>
              <w:rFonts w:ascii="Palatino Linotype" w:hAnsi="Palatino Linotype"/>
              <w:sz w:val="24"/>
              <w:szCs w:val="24"/>
            </w:rPr>
            <w:ptab w:relativeTo="margin" w:alignment="right" w:leader="dot"/>
          </w:r>
          <w:r w:rsidRPr="00A37C19">
            <w:rPr>
              <w:rFonts w:ascii="Palatino Linotype" w:hAnsi="Palatino Linotype"/>
              <w:sz w:val="24"/>
              <w:szCs w:val="24"/>
            </w:rPr>
            <w:t>4</w:t>
          </w:r>
        </w:p>
        <w:p w14:paraId="28058681" w14:textId="4BE3F87C" w:rsidR="0061376A" w:rsidRPr="00A37C19" w:rsidRDefault="0061376A" w:rsidP="00236D1A">
          <w:pPr>
            <w:rPr>
              <w:rFonts w:ascii="Palatino Linotype" w:hAnsi="Palatino Linotype"/>
              <w:sz w:val="24"/>
              <w:szCs w:val="24"/>
            </w:rPr>
          </w:pPr>
          <w:r w:rsidRPr="00A37C19">
            <w:rPr>
              <w:rFonts w:ascii="Palatino Linotype" w:hAnsi="Palatino Linotype"/>
              <w:sz w:val="24"/>
              <w:szCs w:val="24"/>
            </w:rPr>
            <w:t xml:space="preserve">1.3. İklim Riskleri ve Kırılganlık </w:t>
          </w:r>
          <w:r w:rsidRPr="00A37C19">
            <w:rPr>
              <w:rFonts w:ascii="Palatino Linotype" w:hAnsi="Palatino Linotype"/>
              <w:sz w:val="24"/>
              <w:szCs w:val="24"/>
            </w:rPr>
            <w:ptab w:relativeTo="margin" w:alignment="right" w:leader="dot"/>
          </w:r>
          <w:r w:rsidRPr="00A37C19">
            <w:rPr>
              <w:rFonts w:ascii="Palatino Linotype" w:hAnsi="Palatino Linotype"/>
              <w:sz w:val="24"/>
              <w:szCs w:val="24"/>
            </w:rPr>
            <w:t>4</w:t>
          </w:r>
        </w:p>
        <w:p w14:paraId="10E0C4A3" w14:textId="5BC6E65A" w:rsidR="0061376A" w:rsidRPr="00A37C19" w:rsidRDefault="00257B86" w:rsidP="00236D1A">
          <w:pPr>
            <w:jc w:val="both"/>
            <w:rPr>
              <w:rFonts w:ascii="Palatino Linotype" w:hAnsi="Palatino Linotype"/>
              <w:sz w:val="24"/>
              <w:szCs w:val="24"/>
            </w:rPr>
          </w:pPr>
          <w:r w:rsidRPr="00A37C19">
            <w:rPr>
              <w:rFonts w:ascii="Palatino Linotype" w:hAnsi="Palatino Linotype"/>
              <w:sz w:val="24"/>
              <w:szCs w:val="24"/>
            </w:rPr>
            <w:t>1.3.1. Gelişmiş ve Gelişmekte Olan Ülkeler</w:t>
          </w:r>
          <w:r w:rsidR="0061376A" w:rsidRPr="00A37C19">
            <w:rPr>
              <w:rFonts w:ascii="Palatino Linotype" w:hAnsi="Palatino Linotype"/>
              <w:sz w:val="24"/>
              <w:szCs w:val="24"/>
            </w:rPr>
            <w:ptab w:relativeTo="margin" w:alignment="right" w:leader="dot"/>
          </w:r>
          <w:r w:rsidR="0061376A" w:rsidRPr="00A37C19">
            <w:rPr>
              <w:rFonts w:ascii="Palatino Linotype" w:hAnsi="Palatino Linotype"/>
              <w:sz w:val="24"/>
              <w:szCs w:val="24"/>
            </w:rPr>
            <w:t>4</w:t>
          </w:r>
        </w:p>
        <w:p w14:paraId="3FEF294B" w14:textId="29113553" w:rsidR="0061376A" w:rsidRPr="00A37C19" w:rsidRDefault="00257B86" w:rsidP="00236D1A">
          <w:pPr>
            <w:jc w:val="both"/>
            <w:rPr>
              <w:rFonts w:ascii="Palatino Linotype" w:hAnsi="Palatino Linotype"/>
              <w:sz w:val="24"/>
              <w:szCs w:val="24"/>
            </w:rPr>
          </w:pPr>
          <w:r w:rsidRPr="00A37C19">
            <w:rPr>
              <w:rFonts w:ascii="Palatino Linotype" w:hAnsi="Palatino Linotype"/>
              <w:sz w:val="24"/>
              <w:szCs w:val="24"/>
            </w:rPr>
            <w:t>1.3.1.1. Altyapı Yapı Farklılıkları</w:t>
          </w:r>
          <w:r w:rsidR="0061376A" w:rsidRPr="00A37C19">
            <w:rPr>
              <w:rFonts w:ascii="Palatino Linotype" w:hAnsi="Palatino Linotype"/>
              <w:sz w:val="24"/>
              <w:szCs w:val="24"/>
            </w:rPr>
            <w:ptab w:relativeTo="margin" w:alignment="right" w:leader="dot"/>
          </w:r>
          <w:r w:rsidR="0061376A" w:rsidRPr="00A37C19">
            <w:rPr>
              <w:rFonts w:ascii="Palatino Linotype" w:hAnsi="Palatino Linotype"/>
              <w:sz w:val="24"/>
              <w:szCs w:val="24"/>
            </w:rPr>
            <w:t>4</w:t>
          </w:r>
        </w:p>
        <w:p w14:paraId="550FEE99" w14:textId="1666D8FC" w:rsidR="0061376A" w:rsidRPr="00A37C19" w:rsidRDefault="00257B86" w:rsidP="00236D1A">
          <w:pPr>
            <w:jc w:val="both"/>
            <w:rPr>
              <w:rFonts w:ascii="Palatino Linotype" w:hAnsi="Palatino Linotype"/>
              <w:sz w:val="24"/>
              <w:szCs w:val="24"/>
            </w:rPr>
          </w:pPr>
          <w:r w:rsidRPr="00A37C19">
            <w:rPr>
              <w:rFonts w:ascii="Palatino Linotype" w:hAnsi="Palatino Linotype"/>
              <w:sz w:val="24"/>
              <w:szCs w:val="24"/>
            </w:rPr>
            <w:t>1.3.1.2. Sigorta ve Sosyal Koruma</w:t>
          </w:r>
          <w:r w:rsidR="0061376A" w:rsidRPr="00A37C19">
            <w:rPr>
              <w:rFonts w:ascii="Palatino Linotype" w:hAnsi="Palatino Linotype"/>
              <w:sz w:val="24"/>
              <w:szCs w:val="24"/>
            </w:rPr>
            <w:ptab w:relativeTo="margin" w:alignment="right" w:leader="dot"/>
          </w:r>
          <w:r w:rsidR="00236D1A">
            <w:rPr>
              <w:rFonts w:ascii="Palatino Linotype" w:hAnsi="Palatino Linotype"/>
              <w:sz w:val="24"/>
              <w:szCs w:val="24"/>
            </w:rPr>
            <w:t>5</w:t>
          </w:r>
        </w:p>
        <w:p w14:paraId="107027D6" w14:textId="2686A7E1" w:rsidR="0061376A" w:rsidRPr="00A37C19" w:rsidRDefault="00257B86" w:rsidP="00236D1A">
          <w:pPr>
            <w:jc w:val="both"/>
            <w:rPr>
              <w:rFonts w:ascii="Palatino Linotype" w:hAnsi="Palatino Linotype"/>
              <w:sz w:val="24"/>
              <w:szCs w:val="24"/>
            </w:rPr>
          </w:pPr>
          <w:r w:rsidRPr="00A37C19">
            <w:rPr>
              <w:rFonts w:ascii="Palatino Linotype" w:hAnsi="Palatino Linotype"/>
              <w:sz w:val="24"/>
              <w:szCs w:val="24"/>
            </w:rPr>
            <w:t>1.3.2. Bölgesel Eşitsizlikler</w:t>
          </w:r>
          <w:r w:rsidR="0061376A" w:rsidRPr="00A37C19">
            <w:rPr>
              <w:rFonts w:ascii="Palatino Linotype" w:hAnsi="Palatino Linotype"/>
              <w:sz w:val="24"/>
              <w:szCs w:val="24"/>
            </w:rPr>
            <w:ptab w:relativeTo="margin" w:alignment="right" w:leader="dot"/>
          </w:r>
          <w:r w:rsidR="00236D1A">
            <w:rPr>
              <w:rFonts w:ascii="Palatino Linotype" w:hAnsi="Palatino Linotype"/>
              <w:sz w:val="24"/>
              <w:szCs w:val="24"/>
            </w:rPr>
            <w:t>5</w:t>
          </w:r>
        </w:p>
        <w:p w14:paraId="6442F4F9" w14:textId="798798E6" w:rsidR="00236D1A" w:rsidRDefault="00350BA6" w:rsidP="00236D1A">
          <w:pPr>
            <w:pStyle w:val="T2"/>
            <w:spacing w:line="360" w:lineRule="auto"/>
          </w:pPr>
          <w:r>
            <w:t>2</w:t>
          </w:r>
          <w:r w:rsidR="00236D1A" w:rsidRPr="00A37C19">
            <w:t>. İKLİM DEĞİŞİKLİĞİ</w:t>
          </w:r>
          <w:r w:rsidR="00646EED">
            <w:t xml:space="preserve"> VE GELİR EŞİTSİZLİĞİ</w:t>
          </w:r>
          <w:r w:rsidR="00236D1A" w:rsidRPr="00A37C19">
            <w:ptab w:relativeTo="margin" w:alignment="right" w:leader="dot"/>
          </w:r>
          <w:r w:rsidR="00646EED">
            <w:t>6</w:t>
          </w:r>
        </w:p>
        <w:p w14:paraId="53729D3B" w14:textId="62BC1372" w:rsidR="0061376A" w:rsidRPr="00A37C19" w:rsidRDefault="00E7614B" w:rsidP="00236D1A">
          <w:pPr>
            <w:pStyle w:val="T2"/>
            <w:spacing w:line="360" w:lineRule="auto"/>
          </w:pPr>
          <w:r w:rsidRPr="00A37C19">
            <w:t>2.1. Gelir Eşitsizliği Kavramı</w:t>
          </w:r>
          <w:r w:rsidR="0061376A" w:rsidRPr="00A37C19">
            <w:ptab w:relativeTo="margin" w:alignment="right" w:leader="dot"/>
          </w:r>
          <w:r w:rsidR="00236D1A">
            <w:t>6</w:t>
          </w:r>
        </w:p>
        <w:p w14:paraId="6C0E4A89" w14:textId="538376ED" w:rsidR="0061376A" w:rsidRPr="00A37C19" w:rsidRDefault="0061376A"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67B4716C" w14:textId="7576460D" w:rsidR="0061376A"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115BCA0B" w14:textId="556A4666" w:rsidR="00E7614B"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572E3228" w14:textId="691BA3A0" w:rsidR="00E7614B"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1F21CED2" w14:textId="64611288" w:rsidR="00E7614B"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054562AE" w14:textId="7B10CA56" w:rsidR="00E7614B"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00519B6D" w14:textId="4E2F4AC4" w:rsidR="00E7614B" w:rsidRPr="00A37C19" w:rsidRDefault="00E7614B" w:rsidP="0061376A">
          <w:pPr>
            <w:rPr>
              <w:rFonts w:ascii="Palatino Linotype" w:hAnsi="Palatino Linotype"/>
              <w:sz w:val="24"/>
              <w:szCs w:val="24"/>
            </w:rPr>
          </w:pPr>
          <w:r w:rsidRPr="00A37C19">
            <w:rPr>
              <w:rFonts w:ascii="Palatino Linotype" w:hAnsi="Palatino Linotype"/>
              <w:sz w:val="24"/>
              <w:szCs w:val="24"/>
            </w:rPr>
            <w:ptab w:relativeTo="margin" w:alignment="right" w:leader="dot"/>
          </w:r>
        </w:p>
        <w:p w14:paraId="412FB1ED" w14:textId="3ED25B5C" w:rsidR="00E7614B" w:rsidRPr="00A37C19" w:rsidRDefault="00A37C19" w:rsidP="0061376A">
          <w:pPr>
            <w:rPr>
              <w:rFonts w:ascii="Palatino Linotype" w:hAnsi="Palatino Linotype"/>
              <w:sz w:val="24"/>
              <w:szCs w:val="24"/>
            </w:rPr>
          </w:pPr>
          <w:r w:rsidRPr="00A37C19">
            <w:rPr>
              <w:rFonts w:ascii="Palatino Linotype" w:hAnsi="Palatino Linotype"/>
              <w:sz w:val="24"/>
              <w:szCs w:val="24"/>
            </w:rPr>
            <w:t>SONUÇ</w:t>
          </w:r>
          <w:r w:rsidR="00E7614B" w:rsidRPr="00A37C19">
            <w:rPr>
              <w:rFonts w:ascii="Palatino Linotype" w:hAnsi="Palatino Linotype"/>
              <w:sz w:val="24"/>
              <w:szCs w:val="24"/>
            </w:rPr>
            <w:ptab w:relativeTo="margin" w:alignment="right" w:leader="dot"/>
          </w:r>
          <w:r w:rsidR="00646EED">
            <w:rPr>
              <w:rFonts w:ascii="Palatino Linotype" w:hAnsi="Palatino Linotype"/>
              <w:sz w:val="24"/>
              <w:szCs w:val="24"/>
            </w:rPr>
            <w:t>7</w:t>
          </w:r>
        </w:p>
        <w:p w14:paraId="5FB8BB3D" w14:textId="6E513A5F" w:rsidR="00C8039E" w:rsidRPr="00A37C19" w:rsidRDefault="00A37C19" w:rsidP="0061376A">
          <w:pPr>
            <w:rPr>
              <w:rFonts w:ascii="Palatino Linotype" w:hAnsi="Palatino Linotype"/>
              <w:sz w:val="24"/>
              <w:szCs w:val="24"/>
            </w:rPr>
          </w:pPr>
          <w:r w:rsidRPr="00A37C19">
            <w:rPr>
              <w:rFonts w:ascii="Palatino Linotype" w:hAnsi="Palatino Linotype"/>
              <w:sz w:val="24"/>
              <w:szCs w:val="24"/>
            </w:rPr>
            <w:t>KAYNAKÇA</w:t>
          </w:r>
          <w:r w:rsidRPr="00A37C19">
            <w:rPr>
              <w:rFonts w:ascii="Palatino Linotype" w:hAnsi="Palatino Linotype"/>
              <w:sz w:val="24"/>
              <w:szCs w:val="24"/>
            </w:rPr>
            <w:ptab w:relativeTo="margin" w:alignment="right" w:leader="dot"/>
          </w:r>
          <w:r w:rsidR="00646EED">
            <w:rPr>
              <w:rFonts w:ascii="Palatino Linotype" w:hAnsi="Palatino Linotype"/>
              <w:sz w:val="24"/>
              <w:szCs w:val="24"/>
            </w:rPr>
            <w:t>8</w:t>
          </w:r>
        </w:p>
      </w:sdtContent>
    </w:sdt>
    <w:p w14:paraId="0F6CFBEC" w14:textId="77777777" w:rsidR="00693DC9" w:rsidRDefault="00693DC9" w:rsidP="00783A53">
      <w:pPr>
        <w:spacing w:line="360" w:lineRule="auto"/>
        <w:jc w:val="both"/>
        <w:rPr>
          <w:rFonts w:ascii="Palatino Linotype" w:hAnsi="Palatino Linotype"/>
          <w:b/>
          <w:bCs/>
          <w:sz w:val="28"/>
          <w:szCs w:val="28"/>
        </w:rPr>
      </w:pPr>
    </w:p>
    <w:p w14:paraId="75A065E0" w14:textId="77777777" w:rsidR="00693DC9" w:rsidRDefault="00693DC9" w:rsidP="00852A16">
      <w:pPr>
        <w:jc w:val="both"/>
        <w:rPr>
          <w:rFonts w:ascii="Palatino Linotype" w:hAnsi="Palatino Linotype"/>
          <w:b/>
          <w:bCs/>
          <w:sz w:val="28"/>
          <w:szCs w:val="28"/>
        </w:rPr>
      </w:pPr>
    </w:p>
    <w:p w14:paraId="048CDF85" w14:textId="77777777" w:rsidR="00693DC9" w:rsidRDefault="00693DC9" w:rsidP="00852A16">
      <w:pPr>
        <w:jc w:val="both"/>
        <w:rPr>
          <w:rFonts w:ascii="Palatino Linotype" w:hAnsi="Palatino Linotype"/>
          <w:b/>
          <w:bCs/>
          <w:sz w:val="28"/>
          <w:szCs w:val="28"/>
        </w:rPr>
      </w:pPr>
    </w:p>
    <w:p w14:paraId="000346B8" w14:textId="22F64CA1" w:rsidR="00852A16" w:rsidRPr="000A03B2" w:rsidRDefault="00852A16" w:rsidP="00852A16">
      <w:pPr>
        <w:jc w:val="both"/>
        <w:rPr>
          <w:rFonts w:ascii="Palatino Linotype" w:hAnsi="Palatino Linotype"/>
          <w:b/>
          <w:bCs/>
          <w:sz w:val="28"/>
          <w:szCs w:val="28"/>
        </w:rPr>
      </w:pPr>
      <w:r w:rsidRPr="000A03B2">
        <w:rPr>
          <w:rFonts w:ascii="Palatino Linotype" w:hAnsi="Palatino Linotype"/>
          <w:b/>
          <w:bCs/>
          <w:sz w:val="28"/>
          <w:szCs w:val="28"/>
        </w:rPr>
        <w:lastRenderedPageBreak/>
        <w:t>G</w:t>
      </w:r>
      <w:r w:rsidR="00EA2561">
        <w:rPr>
          <w:rFonts w:ascii="Palatino Linotype" w:hAnsi="Palatino Linotype"/>
          <w:b/>
          <w:bCs/>
          <w:sz w:val="28"/>
          <w:szCs w:val="28"/>
        </w:rPr>
        <w:t>İRİŞ</w:t>
      </w:r>
    </w:p>
    <w:p w14:paraId="6B3BF7AB" w14:textId="33422A63" w:rsidR="00693DC9" w:rsidRPr="00693DC9" w:rsidRDefault="00693DC9" w:rsidP="00693DC9">
      <w:pPr>
        <w:jc w:val="both"/>
        <w:rPr>
          <w:rFonts w:ascii="Palatino Linotype" w:hAnsi="Palatino Linotype"/>
          <w:sz w:val="24"/>
          <w:szCs w:val="24"/>
        </w:rPr>
      </w:pPr>
      <w:r w:rsidRPr="00693DC9">
        <w:rPr>
          <w:rFonts w:ascii="Palatino Linotype" w:hAnsi="Palatino Linotype"/>
          <w:sz w:val="24"/>
          <w:szCs w:val="24"/>
        </w:rPr>
        <w:t>İklim değişikliği, günümüzde yalnızca çevresel bir sorun değil; aynı zamanda ekonomik ve sosyal sonuçları olan çok boyutlu bir küresel krizdir. Artan sıcaklıklar, kuraklık, sel ve aşırı hava olayları özellikle kırılgan gruplar üzerinde daha ağır etkiler yaratmaktadır. Bu durum, iklim değişikliğinin gelir eşitsizliği ile nasıl bir ilişki içerisinde olduğunu gündeme getirmektedir</w:t>
      </w:r>
      <w:r w:rsidR="00457A1C">
        <w:rPr>
          <w:rFonts w:ascii="Palatino Linotype" w:hAnsi="Palatino Linotype"/>
          <w:sz w:val="24"/>
          <w:szCs w:val="24"/>
        </w:rPr>
        <w:t xml:space="preserve"> (Aydın, 2002)</w:t>
      </w:r>
      <w:r w:rsidRPr="00693DC9">
        <w:rPr>
          <w:rFonts w:ascii="Palatino Linotype" w:hAnsi="Palatino Linotype"/>
          <w:sz w:val="24"/>
          <w:szCs w:val="24"/>
        </w:rPr>
        <w:t>.</w:t>
      </w:r>
    </w:p>
    <w:p w14:paraId="1D4307C3" w14:textId="76995720" w:rsidR="009A2370" w:rsidRDefault="00693DC9" w:rsidP="00693DC9">
      <w:pPr>
        <w:jc w:val="both"/>
        <w:rPr>
          <w:rFonts w:ascii="Palatino Linotype" w:hAnsi="Palatino Linotype"/>
          <w:sz w:val="24"/>
          <w:szCs w:val="24"/>
        </w:rPr>
      </w:pPr>
      <w:r w:rsidRPr="00693DC9">
        <w:rPr>
          <w:rFonts w:ascii="Palatino Linotype" w:hAnsi="Palatino Linotype"/>
          <w:sz w:val="24"/>
          <w:szCs w:val="24"/>
        </w:rPr>
        <w:t>Bu çalışmanın amacı, iklim değişikliğinin gelir dağılımı üzerindeki etkilerini kavramsal ve teorik çerçevede incelemek, farklı gelir gruplarının bu süreçten nasıl etkilendiğini analiz etmek ve politika önerileri geliştirmektir. Çalışma, literatürdeki temel yaklaşımları tartışarak eşitsizlik ve iklim arasındaki çift yönlü ilişkiyi değerlendirmektedir.</w:t>
      </w:r>
    </w:p>
    <w:p w14:paraId="5C22EBA9" w14:textId="398743A5" w:rsidR="00693DC9" w:rsidRDefault="00693DC9" w:rsidP="00693DC9">
      <w:pPr>
        <w:jc w:val="both"/>
        <w:rPr>
          <w:rFonts w:ascii="Palatino Linotype" w:hAnsi="Palatino Linotype"/>
          <w:sz w:val="24"/>
          <w:szCs w:val="24"/>
        </w:rPr>
      </w:pPr>
      <w:r>
        <w:rPr>
          <w:rFonts w:ascii="Palatino Linotype" w:hAnsi="Palatino Linotype"/>
          <w:sz w:val="24"/>
          <w:szCs w:val="24"/>
        </w:rPr>
        <w:t>…</w:t>
      </w:r>
    </w:p>
    <w:p w14:paraId="1219B7A4" w14:textId="77777777" w:rsidR="00693DC9" w:rsidRPr="00693DC9" w:rsidRDefault="00693DC9" w:rsidP="00693DC9">
      <w:pPr>
        <w:jc w:val="both"/>
        <w:rPr>
          <w:rFonts w:ascii="Palatino Linotype" w:hAnsi="Palatino Linotype"/>
          <w:sz w:val="24"/>
          <w:szCs w:val="24"/>
        </w:rPr>
      </w:pPr>
    </w:p>
    <w:p w14:paraId="63A27384" w14:textId="77777777" w:rsidR="009A2370" w:rsidRPr="00973E99" w:rsidRDefault="009A2370" w:rsidP="00852A16">
      <w:pPr>
        <w:jc w:val="both"/>
        <w:rPr>
          <w:rFonts w:ascii="Palatino Linotype" w:hAnsi="Palatino Linotype"/>
          <w:b/>
          <w:bCs/>
          <w:sz w:val="28"/>
          <w:szCs w:val="28"/>
        </w:rPr>
      </w:pPr>
    </w:p>
    <w:p w14:paraId="45CC14FE" w14:textId="77777777" w:rsidR="009A2370" w:rsidRPr="00973E99" w:rsidRDefault="009A2370" w:rsidP="00852A16">
      <w:pPr>
        <w:jc w:val="both"/>
        <w:rPr>
          <w:rFonts w:ascii="Palatino Linotype" w:hAnsi="Palatino Linotype"/>
          <w:b/>
          <w:bCs/>
          <w:sz w:val="28"/>
          <w:szCs w:val="28"/>
        </w:rPr>
      </w:pPr>
    </w:p>
    <w:p w14:paraId="7148A950" w14:textId="77777777" w:rsidR="009A2370" w:rsidRPr="00973E99" w:rsidRDefault="009A2370" w:rsidP="00852A16">
      <w:pPr>
        <w:jc w:val="both"/>
        <w:rPr>
          <w:rFonts w:ascii="Palatino Linotype" w:hAnsi="Palatino Linotype"/>
          <w:b/>
          <w:bCs/>
          <w:sz w:val="28"/>
          <w:szCs w:val="28"/>
        </w:rPr>
      </w:pPr>
    </w:p>
    <w:p w14:paraId="56653E34" w14:textId="77777777" w:rsidR="009A2370" w:rsidRPr="00973E99" w:rsidRDefault="009A2370" w:rsidP="00852A16">
      <w:pPr>
        <w:jc w:val="both"/>
        <w:rPr>
          <w:rFonts w:ascii="Palatino Linotype" w:hAnsi="Palatino Linotype"/>
          <w:b/>
          <w:bCs/>
          <w:sz w:val="28"/>
          <w:szCs w:val="28"/>
        </w:rPr>
      </w:pPr>
    </w:p>
    <w:p w14:paraId="5C910812" w14:textId="77777777" w:rsidR="009A2370" w:rsidRPr="00973E99" w:rsidRDefault="009A2370" w:rsidP="00852A16">
      <w:pPr>
        <w:jc w:val="both"/>
        <w:rPr>
          <w:rFonts w:ascii="Palatino Linotype" w:hAnsi="Palatino Linotype"/>
          <w:b/>
          <w:bCs/>
          <w:sz w:val="28"/>
          <w:szCs w:val="28"/>
        </w:rPr>
      </w:pPr>
    </w:p>
    <w:p w14:paraId="7C2D26E9" w14:textId="77777777" w:rsidR="009A2370" w:rsidRPr="00973E99" w:rsidRDefault="009A2370" w:rsidP="00852A16">
      <w:pPr>
        <w:jc w:val="both"/>
        <w:rPr>
          <w:rFonts w:ascii="Palatino Linotype" w:hAnsi="Palatino Linotype"/>
          <w:b/>
          <w:bCs/>
          <w:sz w:val="28"/>
          <w:szCs w:val="28"/>
        </w:rPr>
      </w:pPr>
    </w:p>
    <w:p w14:paraId="43CCF171" w14:textId="77777777" w:rsidR="009A2370" w:rsidRPr="00973E99" w:rsidRDefault="009A2370" w:rsidP="00852A16">
      <w:pPr>
        <w:jc w:val="both"/>
        <w:rPr>
          <w:rFonts w:ascii="Palatino Linotype" w:hAnsi="Palatino Linotype"/>
          <w:b/>
          <w:bCs/>
          <w:sz w:val="28"/>
          <w:szCs w:val="28"/>
        </w:rPr>
      </w:pPr>
    </w:p>
    <w:p w14:paraId="3AF6CCF2" w14:textId="77777777" w:rsidR="009A2370" w:rsidRPr="00973E99" w:rsidRDefault="009A2370" w:rsidP="00852A16">
      <w:pPr>
        <w:jc w:val="both"/>
        <w:rPr>
          <w:rFonts w:ascii="Palatino Linotype" w:hAnsi="Palatino Linotype"/>
          <w:b/>
          <w:bCs/>
          <w:sz w:val="28"/>
          <w:szCs w:val="28"/>
        </w:rPr>
      </w:pPr>
    </w:p>
    <w:p w14:paraId="7C102301" w14:textId="77777777" w:rsidR="009A2370" w:rsidRPr="00973E99" w:rsidRDefault="009A2370" w:rsidP="00852A16">
      <w:pPr>
        <w:jc w:val="both"/>
        <w:rPr>
          <w:rFonts w:ascii="Palatino Linotype" w:hAnsi="Palatino Linotype"/>
          <w:b/>
          <w:bCs/>
          <w:sz w:val="28"/>
          <w:szCs w:val="28"/>
        </w:rPr>
      </w:pPr>
    </w:p>
    <w:p w14:paraId="51635D2E" w14:textId="77777777" w:rsidR="009A2370" w:rsidRPr="00973E99" w:rsidRDefault="009A2370" w:rsidP="00852A16">
      <w:pPr>
        <w:jc w:val="both"/>
        <w:rPr>
          <w:rFonts w:ascii="Palatino Linotype" w:hAnsi="Palatino Linotype"/>
          <w:b/>
          <w:bCs/>
          <w:sz w:val="28"/>
          <w:szCs w:val="28"/>
        </w:rPr>
      </w:pPr>
    </w:p>
    <w:p w14:paraId="08B87529" w14:textId="77777777" w:rsidR="009A2370" w:rsidRPr="00973E99" w:rsidRDefault="009A2370" w:rsidP="00852A16">
      <w:pPr>
        <w:jc w:val="both"/>
        <w:rPr>
          <w:rFonts w:ascii="Palatino Linotype" w:hAnsi="Palatino Linotype"/>
          <w:b/>
          <w:bCs/>
          <w:sz w:val="28"/>
          <w:szCs w:val="28"/>
        </w:rPr>
      </w:pPr>
    </w:p>
    <w:p w14:paraId="10189919" w14:textId="77777777" w:rsidR="009A2370" w:rsidRPr="00973E99" w:rsidRDefault="009A2370" w:rsidP="00852A16">
      <w:pPr>
        <w:jc w:val="both"/>
        <w:rPr>
          <w:rFonts w:ascii="Palatino Linotype" w:hAnsi="Palatino Linotype"/>
          <w:b/>
          <w:bCs/>
          <w:sz w:val="28"/>
          <w:szCs w:val="28"/>
        </w:rPr>
      </w:pPr>
    </w:p>
    <w:p w14:paraId="57CDA245" w14:textId="77777777" w:rsidR="009A2370" w:rsidRPr="00973E99" w:rsidRDefault="009A2370" w:rsidP="00852A16">
      <w:pPr>
        <w:jc w:val="both"/>
        <w:rPr>
          <w:rFonts w:ascii="Palatino Linotype" w:hAnsi="Palatino Linotype"/>
          <w:b/>
          <w:bCs/>
          <w:sz w:val="28"/>
          <w:szCs w:val="28"/>
        </w:rPr>
      </w:pPr>
    </w:p>
    <w:p w14:paraId="0581D8A9" w14:textId="77777777" w:rsidR="009A2370" w:rsidRPr="00973E99" w:rsidRDefault="009A2370" w:rsidP="00852A16">
      <w:pPr>
        <w:jc w:val="both"/>
        <w:rPr>
          <w:rFonts w:ascii="Palatino Linotype" w:hAnsi="Palatino Linotype"/>
          <w:b/>
          <w:bCs/>
          <w:sz w:val="28"/>
          <w:szCs w:val="28"/>
        </w:rPr>
      </w:pPr>
    </w:p>
    <w:p w14:paraId="74418333" w14:textId="77777777" w:rsidR="009A2370" w:rsidRPr="00973E99" w:rsidRDefault="009A2370" w:rsidP="00852A16">
      <w:pPr>
        <w:jc w:val="both"/>
        <w:rPr>
          <w:rFonts w:ascii="Palatino Linotype" w:hAnsi="Palatino Linotype"/>
          <w:b/>
          <w:bCs/>
          <w:sz w:val="28"/>
          <w:szCs w:val="28"/>
        </w:rPr>
      </w:pPr>
    </w:p>
    <w:p w14:paraId="66371CDE" w14:textId="50538F90" w:rsidR="00320D73" w:rsidRPr="000A03B2" w:rsidRDefault="000A03B2" w:rsidP="000A03B2">
      <w:pPr>
        <w:jc w:val="both"/>
        <w:rPr>
          <w:rFonts w:ascii="Palatino Linotype" w:hAnsi="Palatino Linotype"/>
          <w:b/>
          <w:bCs/>
          <w:sz w:val="28"/>
          <w:szCs w:val="28"/>
        </w:rPr>
      </w:pPr>
      <w:r w:rsidRPr="000A03B2">
        <w:rPr>
          <w:rFonts w:ascii="Palatino Linotype" w:hAnsi="Palatino Linotype"/>
          <w:b/>
          <w:bCs/>
          <w:sz w:val="28"/>
          <w:szCs w:val="28"/>
        </w:rPr>
        <w:lastRenderedPageBreak/>
        <w:t xml:space="preserve">1. </w:t>
      </w:r>
      <w:r w:rsidR="00D26B44">
        <w:rPr>
          <w:rFonts w:ascii="Palatino Linotype" w:hAnsi="Palatino Linotype"/>
          <w:b/>
          <w:bCs/>
          <w:sz w:val="28"/>
          <w:szCs w:val="28"/>
        </w:rPr>
        <w:t>İKLİM DEĞİŞİKLİĞİNİN EKONOMİK BOYUTU</w:t>
      </w:r>
    </w:p>
    <w:p w14:paraId="6AF96E99" w14:textId="5A478109" w:rsidR="000A03B2" w:rsidRDefault="000A03B2" w:rsidP="000A03B2">
      <w:pPr>
        <w:rPr>
          <w:rFonts w:ascii="Palatino Linotype" w:hAnsi="Palatino Linotype"/>
          <w:b/>
          <w:bCs/>
          <w:sz w:val="24"/>
          <w:szCs w:val="24"/>
        </w:rPr>
      </w:pPr>
      <w:r w:rsidRPr="000A03B2">
        <w:rPr>
          <w:rFonts w:ascii="Palatino Linotype" w:hAnsi="Palatino Linotype"/>
          <w:b/>
          <w:bCs/>
          <w:sz w:val="24"/>
          <w:szCs w:val="24"/>
        </w:rPr>
        <w:t xml:space="preserve">1.1. </w:t>
      </w:r>
      <w:r w:rsidR="00D26B44" w:rsidRPr="00D26B44">
        <w:rPr>
          <w:rFonts w:ascii="Palatino Linotype" w:hAnsi="Palatino Linotype"/>
          <w:b/>
          <w:bCs/>
          <w:sz w:val="24"/>
          <w:szCs w:val="24"/>
        </w:rPr>
        <w:t>İklim Değişikliğinin Tanımı ve Temel Nedenleri</w:t>
      </w:r>
    </w:p>
    <w:p w14:paraId="7405C81B" w14:textId="379AA791" w:rsidR="00D63BCD" w:rsidRPr="00D63BCD" w:rsidRDefault="00D63BCD" w:rsidP="005544A5">
      <w:pPr>
        <w:jc w:val="both"/>
        <w:rPr>
          <w:rFonts w:ascii="Palatino Linotype" w:hAnsi="Palatino Linotype"/>
          <w:sz w:val="24"/>
          <w:szCs w:val="24"/>
        </w:rPr>
      </w:pPr>
      <w:r w:rsidRPr="00D63BCD">
        <w:rPr>
          <w:rFonts w:ascii="Palatino Linotype" w:hAnsi="Palatino Linotype"/>
          <w:sz w:val="24"/>
          <w:szCs w:val="24"/>
        </w:rPr>
        <w:t>İklim değişikliği, uzun dönemli sıcaklık ve hava koşullarındaki değişimleri ifade etmektedir. Bu değişimlerin temel nedeni fosil yakıt kullanımı, sanayi üretimi ve karbon salımlarındaki artıştır. Sanayi Devrimi sonrası dönemde ekonomik büyüme ile birlikte artan enerji talebi, karbon yoğun üretim süreçlerini yaygınlaştırmıştır</w:t>
      </w:r>
      <w:r w:rsidR="000C38E9">
        <w:rPr>
          <w:rFonts w:ascii="Palatino Linotype" w:hAnsi="Palatino Linotype"/>
          <w:sz w:val="24"/>
          <w:szCs w:val="24"/>
        </w:rPr>
        <w:t xml:space="preserve"> (Çelik, 2010).</w:t>
      </w:r>
    </w:p>
    <w:p w14:paraId="759FFA2E" w14:textId="5C661070" w:rsidR="00D26B44" w:rsidRDefault="00D63BCD" w:rsidP="005544A5">
      <w:pPr>
        <w:jc w:val="both"/>
        <w:rPr>
          <w:rFonts w:ascii="Palatino Linotype" w:hAnsi="Palatino Linotype"/>
          <w:sz w:val="24"/>
          <w:szCs w:val="24"/>
        </w:rPr>
      </w:pPr>
      <w:r w:rsidRPr="00D63BCD">
        <w:rPr>
          <w:rFonts w:ascii="Palatino Linotype" w:hAnsi="Palatino Linotype"/>
          <w:sz w:val="24"/>
          <w:szCs w:val="24"/>
        </w:rPr>
        <w:t>Bu bağlamda</w:t>
      </w:r>
      <w:r w:rsidR="000C38E9">
        <w:rPr>
          <w:rFonts w:ascii="Palatino Linotype" w:hAnsi="Palatino Linotype"/>
          <w:sz w:val="24"/>
          <w:szCs w:val="24"/>
        </w:rPr>
        <w:t xml:space="preserve">, </w:t>
      </w:r>
      <w:r w:rsidRPr="00D63BCD">
        <w:rPr>
          <w:rFonts w:ascii="Palatino Linotype" w:hAnsi="Palatino Linotype"/>
          <w:sz w:val="24"/>
          <w:szCs w:val="24"/>
        </w:rPr>
        <w:t xml:space="preserve"> </w:t>
      </w:r>
      <w:r w:rsidR="00C965BD">
        <w:rPr>
          <w:rFonts w:ascii="Palatino Linotype" w:hAnsi="Palatino Linotype"/>
          <w:sz w:val="24"/>
          <w:szCs w:val="24"/>
        </w:rPr>
        <w:t>Ay ve Nardalı (2010) çalı</w:t>
      </w:r>
      <w:r w:rsidR="004869D1">
        <w:rPr>
          <w:rFonts w:ascii="Palatino Linotype" w:hAnsi="Palatino Linotype"/>
          <w:sz w:val="24"/>
          <w:szCs w:val="24"/>
        </w:rPr>
        <w:t xml:space="preserve">şmasında da belirtildiği üzere, </w:t>
      </w:r>
      <w:r w:rsidRPr="00D63BCD">
        <w:rPr>
          <w:rFonts w:ascii="Palatino Linotype" w:hAnsi="Palatino Linotype"/>
          <w:sz w:val="24"/>
          <w:szCs w:val="24"/>
        </w:rPr>
        <w:t>ekonomik faaliyet ile çevresel bozulma arasında güçlü bir ilişki bulunmaktadır. Özellikle hızlı sanayileşen ülkelerde büyüme ile emisyon artışı paralel seyretmiştir.</w:t>
      </w:r>
    </w:p>
    <w:p w14:paraId="10F705BA" w14:textId="60B76453" w:rsidR="00D63BCD" w:rsidRPr="00D63BCD" w:rsidRDefault="00D63BCD" w:rsidP="00D63BCD">
      <w:pPr>
        <w:rPr>
          <w:rFonts w:ascii="Palatino Linotype" w:hAnsi="Palatino Linotype"/>
          <w:sz w:val="24"/>
          <w:szCs w:val="24"/>
        </w:rPr>
      </w:pPr>
      <w:r>
        <w:rPr>
          <w:rFonts w:ascii="Palatino Linotype" w:hAnsi="Palatino Linotype"/>
          <w:sz w:val="24"/>
          <w:szCs w:val="24"/>
        </w:rPr>
        <w:t>…</w:t>
      </w:r>
    </w:p>
    <w:p w14:paraId="44F17407" w14:textId="77777777" w:rsidR="00D63BCD" w:rsidRDefault="000A03B2" w:rsidP="00D63BCD">
      <w:pPr>
        <w:rPr>
          <w:rFonts w:ascii="Palatino Linotype" w:hAnsi="Palatino Linotype"/>
          <w:b/>
          <w:bCs/>
          <w:sz w:val="24"/>
          <w:szCs w:val="24"/>
        </w:rPr>
      </w:pPr>
      <w:r>
        <w:rPr>
          <w:rFonts w:ascii="Palatino Linotype" w:hAnsi="Palatino Linotype"/>
          <w:b/>
          <w:bCs/>
          <w:sz w:val="24"/>
          <w:szCs w:val="24"/>
        </w:rPr>
        <w:t xml:space="preserve">1.2. </w:t>
      </w:r>
      <w:r w:rsidR="00D63BCD" w:rsidRPr="00D63BCD">
        <w:rPr>
          <w:rFonts w:ascii="Palatino Linotype" w:hAnsi="Palatino Linotype"/>
          <w:b/>
          <w:bCs/>
          <w:sz w:val="24"/>
          <w:szCs w:val="24"/>
        </w:rPr>
        <w:t>İklim Değişikliğinin Makroekonomik Etkileri</w:t>
      </w:r>
    </w:p>
    <w:p w14:paraId="4CD9B2A2" w14:textId="3D1B0306" w:rsidR="000A03B2" w:rsidRDefault="000A03B2" w:rsidP="00BC21F6">
      <w:pPr>
        <w:rPr>
          <w:rFonts w:ascii="Palatino Linotype" w:hAnsi="Palatino Linotype"/>
          <w:b/>
          <w:bCs/>
          <w:sz w:val="24"/>
          <w:szCs w:val="24"/>
        </w:rPr>
      </w:pPr>
      <w:r>
        <w:rPr>
          <w:rFonts w:ascii="Palatino Linotype" w:hAnsi="Palatino Linotype"/>
          <w:b/>
          <w:bCs/>
          <w:sz w:val="24"/>
          <w:szCs w:val="24"/>
        </w:rPr>
        <w:t xml:space="preserve">1.2.1. </w:t>
      </w:r>
      <w:r w:rsidR="00D63BCD">
        <w:rPr>
          <w:rFonts w:ascii="Palatino Linotype" w:hAnsi="Palatino Linotype"/>
          <w:b/>
          <w:bCs/>
          <w:sz w:val="24"/>
          <w:szCs w:val="24"/>
        </w:rPr>
        <w:t>Tarım ve Gıda Fiyatları</w:t>
      </w:r>
    </w:p>
    <w:p w14:paraId="240C7491" w14:textId="5747D6C6" w:rsidR="00D63BCD" w:rsidRPr="005544A5" w:rsidRDefault="005544A5" w:rsidP="00BC21F6">
      <w:pPr>
        <w:jc w:val="both"/>
        <w:rPr>
          <w:rFonts w:ascii="Palatino Linotype" w:hAnsi="Palatino Linotype"/>
          <w:sz w:val="24"/>
          <w:szCs w:val="24"/>
        </w:rPr>
      </w:pPr>
      <w:r w:rsidRPr="005544A5">
        <w:rPr>
          <w:rFonts w:ascii="Palatino Linotype" w:hAnsi="Palatino Linotype"/>
          <w:sz w:val="24"/>
          <w:szCs w:val="24"/>
        </w:rPr>
        <w:t>Kuraklık ve aşırı hava olayları tarımsal üretimi olumsuz etkilemekte, bu durum gıda fiyatlarında artışa yol açmaktadır. Gıda fiyatlarındaki artış ise özellikle düşük gelirli haneleri daha fazla etkilemektedir.</w:t>
      </w:r>
      <w:r w:rsidR="00BC21F6">
        <w:rPr>
          <w:rFonts w:ascii="Palatino Linotype" w:hAnsi="Palatino Linotype"/>
          <w:sz w:val="24"/>
          <w:szCs w:val="24"/>
        </w:rPr>
        <w:t xml:space="preserve"> Tablo 1’de iklim değişikliği ile gıda fiyatlarına arasındaki ilişki gösterilmektedir.</w:t>
      </w:r>
    </w:p>
    <w:p w14:paraId="43CF20C2" w14:textId="1A958D44" w:rsidR="00BC21F6" w:rsidRDefault="00BC21F6" w:rsidP="00BC21F6">
      <w:pPr>
        <w:jc w:val="both"/>
        <w:rPr>
          <w:rFonts w:ascii="Palatino Linotype" w:hAnsi="Palatino Linotype"/>
          <w:sz w:val="24"/>
          <w:szCs w:val="24"/>
        </w:rPr>
      </w:pPr>
      <w:r w:rsidRPr="00BC21F6">
        <w:rPr>
          <w:rFonts w:ascii="Palatino Linotype" w:hAnsi="Palatino Linotype"/>
          <w:b/>
          <w:bCs/>
          <w:sz w:val="24"/>
          <w:szCs w:val="24"/>
        </w:rPr>
        <w:t>Tablo 1:</w:t>
      </w:r>
      <w:r>
        <w:rPr>
          <w:rFonts w:ascii="Palatino Linotype" w:hAnsi="Palatino Linotype"/>
          <w:sz w:val="24"/>
          <w:szCs w:val="24"/>
        </w:rPr>
        <w:t xml:space="preserve"> İklim Değişikliği ve Gıda Fiyatları</w:t>
      </w:r>
    </w:p>
    <w:tbl>
      <w:tblPr>
        <w:tblStyle w:val="TabloKlavuzu"/>
        <w:tblW w:w="0" w:type="auto"/>
        <w:tblLook w:val="04A0" w:firstRow="1" w:lastRow="0" w:firstColumn="1" w:lastColumn="0" w:noHBand="0" w:noVBand="1"/>
      </w:tblPr>
      <w:tblGrid>
        <w:gridCol w:w="1812"/>
        <w:gridCol w:w="1812"/>
        <w:gridCol w:w="1812"/>
        <w:gridCol w:w="1813"/>
        <w:gridCol w:w="1813"/>
      </w:tblGrid>
      <w:tr w:rsidR="00BC21F6" w14:paraId="2AC09165" w14:textId="77777777" w:rsidTr="00BC21F6">
        <w:tc>
          <w:tcPr>
            <w:tcW w:w="1812" w:type="dxa"/>
          </w:tcPr>
          <w:p w14:paraId="7CB9B6EF" w14:textId="77777777" w:rsidR="00BC21F6" w:rsidRDefault="00BC21F6" w:rsidP="00BC21F6">
            <w:pPr>
              <w:jc w:val="both"/>
              <w:rPr>
                <w:rFonts w:ascii="Palatino Linotype" w:hAnsi="Palatino Linotype"/>
                <w:sz w:val="24"/>
                <w:szCs w:val="24"/>
              </w:rPr>
            </w:pPr>
          </w:p>
        </w:tc>
        <w:tc>
          <w:tcPr>
            <w:tcW w:w="1812" w:type="dxa"/>
          </w:tcPr>
          <w:p w14:paraId="7BABE61B" w14:textId="77777777" w:rsidR="00BC21F6" w:rsidRDefault="00BC21F6" w:rsidP="00BC21F6">
            <w:pPr>
              <w:jc w:val="both"/>
              <w:rPr>
                <w:rFonts w:ascii="Palatino Linotype" w:hAnsi="Palatino Linotype"/>
                <w:sz w:val="24"/>
                <w:szCs w:val="24"/>
              </w:rPr>
            </w:pPr>
          </w:p>
        </w:tc>
        <w:tc>
          <w:tcPr>
            <w:tcW w:w="1812" w:type="dxa"/>
          </w:tcPr>
          <w:p w14:paraId="0CA7A09C" w14:textId="77777777" w:rsidR="00BC21F6" w:rsidRDefault="00BC21F6" w:rsidP="00BC21F6">
            <w:pPr>
              <w:jc w:val="both"/>
              <w:rPr>
                <w:rFonts w:ascii="Palatino Linotype" w:hAnsi="Palatino Linotype"/>
                <w:sz w:val="24"/>
                <w:szCs w:val="24"/>
              </w:rPr>
            </w:pPr>
          </w:p>
        </w:tc>
        <w:tc>
          <w:tcPr>
            <w:tcW w:w="1813" w:type="dxa"/>
          </w:tcPr>
          <w:p w14:paraId="15C92B75" w14:textId="77777777" w:rsidR="00BC21F6" w:rsidRDefault="00BC21F6" w:rsidP="00BC21F6">
            <w:pPr>
              <w:jc w:val="both"/>
              <w:rPr>
                <w:rFonts w:ascii="Palatino Linotype" w:hAnsi="Palatino Linotype"/>
                <w:sz w:val="24"/>
                <w:szCs w:val="24"/>
              </w:rPr>
            </w:pPr>
          </w:p>
        </w:tc>
        <w:tc>
          <w:tcPr>
            <w:tcW w:w="1813" w:type="dxa"/>
          </w:tcPr>
          <w:p w14:paraId="6194F67A" w14:textId="77777777" w:rsidR="00BC21F6" w:rsidRDefault="00BC21F6" w:rsidP="00BC21F6">
            <w:pPr>
              <w:jc w:val="both"/>
              <w:rPr>
                <w:rFonts w:ascii="Palatino Linotype" w:hAnsi="Palatino Linotype"/>
                <w:sz w:val="24"/>
                <w:szCs w:val="24"/>
              </w:rPr>
            </w:pPr>
          </w:p>
        </w:tc>
      </w:tr>
      <w:tr w:rsidR="00BC21F6" w14:paraId="16B27FC7" w14:textId="77777777" w:rsidTr="00BC21F6">
        <w:tc>
          <w:tcPr>
            <w:tcW w:w="1812" w:type="dxa"/>
          </w:tcPr>
          <w:p w14:paraId="389698D2" w14:textId="77777777" w:rsidR="00BC21F6" w:rsidRDefault="00BC21F6" w:rsidP="00BC21F6">
            <w:pPr>
              <w:jc w:val="both"/>
              <w:rPr>
                <w:rFonts w:ascii="Palatino Linotype" w:hAnsi="Palatino Linotype"/>
                <w:sz w:val="24"/>
                <w:szCs w:val="24"/>
              </w:rPr>
            </w:pPr>
          </w:p>
        </w:tc>
        <w:tc>
          <w:tcPr>
            <w:tcW w:w="1812" w:type="dxa"/>
          </w:tcPr>
          <w:p w14:paraId="047194EC" w14:textId="77777777" w:rsidR="00BC21F6" w:rsidRDefault="00BC21F6" w:rsidP="00BC21F6">
            <w:pPr>
              <w:jc w:val="both"/>
              <w:rPr>
                <w:rFonts w:ascii="Palatino Linotype" w:hAnsi="Palatino Linotype"/>
                <w:sz w:val="24"/>
                <w:szCs w:val="24"/>
              </w:rPr>
            </w:pPr>
          </w:p>
        </w:tc>
        <w:tc>
          <w:tcPr>
            <w:tcW w:w="1812" w:type="dxa"/>
          </w:tcPr>
          <w:p w14:paraId="146AD30A" w14:textId="77777777" w:rsidR="00BC21F6" w:rsidRDefault="00BC21F6" w:rsidP="00BC21F6">
            <w:pPr>
              <w:jc w:val="both"/>
              <w:rPr>
                <w:rFonts w:ascii="Palatino Linotype" w:hAnsi="Palatino Linotype"/>
                <w:sz w:val="24"/>
                <w:szCs w:val="24"/>
              </w:rPr>
            </w:pPr>
          </w:p>
        </w:tc>
        <w:tc>
          <w:tcPr>
            <w:tcW w:w="1813" w:type="dxa"/>
          </w:tcPr>
          <w:p w14:paraId="612EEE0A" w14:textId="77777777" w:rsidR="00BC21F6" w:rsidRDefault="00BC21F6" w:rsidP="00BC21F6">
            <w:pPr>
              <w:jc w:val="both"/>
              <w:rPr>
                <w:rFonts w:ascii="Palatino Linotype" w:hAnsi="Palatino Linotype"/>
                <w:sz w:val="24"/>
                <w:szCs w:val="24"/>
              </w:rPr>
            </w:pPr>
          </w:p>
        </w:tc>
        <w:tc>
          <w:tcPr>
            <w:tcW w:w="1813" w:type="dxa"/>
          </w:tcPr>
          <w:p w14:paraId="606ED371" w14:textId="77777777" w:rsidR="00BC21F6" w:rsidRDefault="00BC21F6" w:rsidP="00BC21F6">
            <w:pPr>
              <w:jc w:val="both"/>
              <w:rPr>
                <w:rFonts w:ascii="Palatino Linotype" w:hAnsi="Palatino Linotype"/>
                <w:sz w:val="24"/>
                <w:szCs w:val="24"/>
              </w:rPr>
            </w:pPr>
          </w:p>
        </w:tc>
      </w:tr>
      <w:tr w:rsidR="00BC21F6" w14:paraId="1CCC5642" w14:textId="77777777" w:rsidTr="00BC21F6">
        <w:tc>
          <w:tcPr>
            <w:tcW w:w="1812" w:type="dxa"/>
          </w:tcPr>
          <w:p w14:paraId="58DCB415" w14:textId="77777777" w:rsidR="00BC21F6" w:rsidRDefault="00BC21F6" w:rsidP="00BC21F6">
            <w:pPr>
              <w:jc w:val="both"/>
              <w:rPr>
                <w:rFonts w:ascii="Palatino Linotype" w:hAnsi="Palatino Linotype"/>
                <w:sz w:val="24"/>
                <w:szCs w:val="24"/>
              </w:rPr>
            </w:pPr>
          </w:p>
        </w:tc>
        <w:tc>
          <w:tcPr>
            <w:tcW w:w="1812" w:type="dxa"/>
          </w:tcPr>
          <w:p w14:paraId="25F56BB6" w14:textId="77777777" w:rsidR="00BC21F6" w:rsidRDefault="00BC21F6" w:rsidP="00BC21F6">
            <w:pPr>
              <w:jc w:val="both"/>
              <w:rPr>
                <w:rFonts w:ascii="Palatino Linotype" w:hAnsi="Palatino Linotype"/>
                <w:sz w:val="24"/>
                <w:szCs w:val="24"/>
              </w:rPr>
            </w:pPr>
          </w:p>
        </w:tc>
        <w:tc>
          <w:tcPr>
            <w:tcW w:w="1812" w:type="dxa"/>
          </w:tcPr>
          <w:p w14:paraId="5331F60A" w14:textId="77777777" w:rsidR="00BC21F6" w:rsidRDefault="00BC21F6" w:rsidP="00BC21F6">
            <w:pPr>
              <w:jc w:val="both"/>
              <w:rPr>
                <w:rFonts w:ascii="Palatino Linotype" w:hAnsi="Palatino Linotype"/>
                <w:sz w:val="24"/>
                <w:szCs w:val="24"/>
              </w:rPr>
            </w:pPr>
          </w:p>
        </w:tc>
        <w:tc>
          <w:tcPr>
            <w:tcW w:w="1813" w:type="dxa"/>
          </w:tcPr>
          <w:p w14:paraId="3EB8BE11" w14:textId="77777777" w:rsidR="00BC21F6" w:rsidRDefault="00BC21F6" w:rsidP="00BC21F6">
            <w:pPr>
              <w:jc w:val="both"/>
              <w:rPr>
                <w:rFonts w:ascii="Palatino Linotype" w:hAnsi="Palatino Linotype"/>
                <w:sz w:val="24"/>
                <w:szCs w:val="24"/>
              </w:rPr>
            </w:pPr>
          </w:p>
        </w:tc>
        <w:tc>
          <w:tcPr>
            <w:tcW w:w="1813" w:type="dxa"/>
          </w:tcPr>
          <w:p w14:paraId="5060633F" w14:textId="77777777" w:rsidR="00BC21F6" w:rsidRDefault="00BC21F6" w:rsidP="00BC21F6">
            <w:pPr>
              <w:jc w:val="both"/>
              <w:rPr>
                <w:rFonts w:ascii="Palatino Linotype" w:hAnsi="Palatino Linotype"/>
                <w:sz w:val="24"/>
                <w:szCs w:val="24"/>
              </w:rPr>
            </w:pPr>
          </w:p>
        </w:tc>
      </w:tr>
    </w:tbl>
    <w:p w14:paraId="0AE72669" w14:textId="77D21C3D" w:rsidR="00366E92" w:rsidRPr="00366E92" w:rsidRDefault="00366E92" w:rsidP="00366E92">
      <w:pPr>
        <w:jc w:val="both"/>
        <w:rPr>
          <w:rFonts w:ascii="Palatino Linotype" w:hAnsi="Palatino Linotype"/>
          <w:sz w:val="24"/>
          <w:szCs w:val="24"/>
        </w:rPr>
      </w:pPr>
      <w:r w:rsidRPr="00366E92">
        <w:rPr>
          <w:rFonts w:ascii="Palatino Linotype" w:hAnsi="Palatino Linotype"/>
          <w:b/>
          <w:bCs/>
          <w:sz w:val="24"/>
          <w:szCs w:val="24"/>
        </w:rPr>
        <w:t xml:space="preserve">Kaynak: </w:t>
      </w:r>
      <w:r w:rsidR="004869D1">
        <w:rPr>
          <w:rFonts w:ascii="Palatino Linotype" w:hAnsi="Palatino Linotype"/>
          <w:sz w:val="24"/>
          <w:szCs w:val="24"/>
        </w:rPr>
        <w:t>Dubinsky ve Levy (1985)</w:t>
      </w:r>
    </w:p>
    <w:p w14:paraId="404CE3F3" w14:textId="1EBB1A28" w:rsidR="005544A5" w:rsidRDefault="00BC21F6" w:rsidP="00BC21F6">
      <w:pPr>
        <w:spacing w:before="240"/>
        <w:jc w:val="both"/>
        <w:rPr>
          <w:rFonts w:ascii="Palatino Linotype" w:hAnsi="Palatino Linotype"/>
          <w:sz w:val="24"/>
          <w:szCs w:val="24"/>
        </w:rPr>
      </w:pPr>
      <w:r>
        <w:rPr>
          <w:rFonts w:ascii="Palatino Linotype" w:hAnsi="Palatino Linotype"/>
          <w:sz w:val="24"/>
          <w:szCs w:val="24"/>
        </w:rPr>
        <w:t xml:space="preserve">Tablo 1’de gösterildiği üzere, </w:t>
      </w:r>
    </w:p>
    <w:p w14:paraId="6A6827B7" w14:textId="1D046BF6" w:rsidR="00BC21F6" w:rsidRPr="005544A5" w:rsidRDefault="00BC21F6" w:rsidP="00BC21F6">
      <w:pPr>
        <w:spacing w:before="240"/>
        <w:jc w:val="both"/>
        <w:rPr>
          <w:rFonts w:ascii="Palatino Linotype" w:hAnsi="Palatino Linotype"/>
          <w:sz w:val="24"/>
          <w:szCs w:val="24"/>
        </w:rPr>
      </w:pPr>
      <w:r>
        <w:rPr>
          <w:rFonts w:ascii="Palatino Linotype" w:hAnsi="Palatino Linotype"/>
          <w:sz w:val="24"/>
          <w:szCs w:val="24"/>
        </w:rPr>
        <w:t>…</w:t>
      </w:r>
    </w:p>
    <w:p w14:paraId="6F69EBDD" w14:textId="71216340" w:rsidR="000A03B2" w:rsidRDefault="000A03B2" w:rsidP="00BC21F6">
      <w:pPr>
        <w:rPr>
          <w:rFonts w:ascii="Palatino Linotype" w:hAnsi="Palatino Linotype"/>
          <w:b/>
          <w:bCs/>
          <w:sz w:val="24"/>
          <w:szCs w:val="24"/>
        </w:rPr>
      </w:pPr>
      <w:r>
        <w:rPr>
          <w:rFonts w:ascii="Palatino Linotype" w:hAnsi="Palatino Linotype"/>
          <w:b/>
          <w:bCs/>
          <w:sz w:val="24"/>
          <w:szCs w:val="24"/>
        </w:rPr>
        <w:t xml:space="preserve">1.2.2. </w:t>
      </w:r>
      <w:r w:rsidR="005544A5">
        <w:rPr>
          <w:rFonts w:ascii="Palatino Linotype" w:hAnsi="Palatino Linotype"/>
          <w:b/>
          <w:bCs/>
          <w:sz w:val="24"/>
          <w:szCs w:val="24"/>
        </w:rPr>
        <w:t>İşgücü Verimliliği</w:t>
      </w:r>
    </w:p>
    <w:p w14:paraId="20366A7B" w14:textId="22720FA3" w:rsidR="005544A5" w:rsidRDefault="005544A5" w:rsidP="00BC21F6">
      <w:pPr>
        <w:jc w:val="both"/>
        <w:rPr>
          <w:rFonts w:ascii="Palatino Linotype" w:hAnsi="Palatino Linotype"/>
          <w:sz w:val="24"/>
          <w:szCs w:val="24"/>
        </w:rPr>
      </w:pPr>
      <w:r w:rsidRPr="005544A5">
        <w:rPr>
          <w:rFonts w:ascii="Palatino Linotype" w:hAnsi="Palatino Linotype"/>
          <w:sz w:val="24"/>
          <w:szCs w:val="24"/>
        </w:rPr>
        <w:t>Aşırı sıcaklıklar ve sağlık sorunları işgücü verimliliğini düşürebilmektedir. Özellikle açık alanda çalışan bireyler için bu etki daha belirgindir.</w:t>
      </w:r>
    </w:p>
    <w:p w14:paraId="7120A420" w14:textId="4CD5CACF" w:rsidR="005544A5" w:rsidRDefault="005544A5" w:rsidP="00BC21F6">
      <w:pPr>
        <w:jc w:val="both"/>
        <w:rPr>
          <w:rFonts w:ascii="Palatino Linotype" w:hAnsi="Palatino Linotype"/>
          <w:sz w:val="24"/>
          <w:szCs w:val="24"/>
        </w:rPr>
      </w:pPr>
      <w:r>
        <w:rPr>
          <w:rFonts w:ascii="Palatino Linotype" w:hAnsi="Palatino Linotype"/>
          <w:sz w:val="24"/>
          <w:szCs w:val="24"/>
        </w:rPr>
        <w:t>…</w:t>
      </w:r>
    </w:p>
    <w:p w14:paraId="56303FBA" w14:textId="6F98C971" w:rsidR="009A2370" w:rsidRDefault="000A03B2" w:rsidP="00646803">
      <w:pPr>
        <w:jc w:val="both"/>
        <w:rPr>
          <w:rFonts w:ascii="Palatino Linotype" w:hAnsi="Palatino Linotype"/>
          <w:b/>
          <w:bCs/>
          <w:sz w:val="24"/>
          <w:szCs w:val="24"/>
        </w:rPr>
      </w:pPr>
      <w:r w:rsidRPr="000A03B2">
        <w:rPr>
          <w:rFonts w:ascii="Palatino Linotype" w:hAnsi="Palatino Linotype"/>
          <w:b/>
          <w:bCs/>
          <w:sz w:val="24"/>
          <w:szCs w:val="24"/>
        </w:rPr>
        <w:t xml:space="preserve">1.3. </w:t>
      </w:r>
      <w:r w:rsidR="00050D0F">
        <w:rPr>
          <w:rFonts w:ascii="Palatino Linotype" w:hAnsi="Palatino Linotype"/>
          <w:b/>
          <w:bCs/>
          <w:sz w:val="24"/>
          <w:szCs w:val="24"/>
        </w:rPr>
        <w:t>İklim Riskleri ve Kırılganlık</w:t>
      </w:r>
    </w:p>
    <w:p w14:paraId="68854592" w14:textId="495D4925" w:rsidR="00D54548" w:rsidRDefault="00D54548" w:rsidP="00050D0F">
      <w:pPr>
        <w:jc w:val="both"/>
        <w:rPr>
          <w:rFonts w:ascii="Palatino Linotype" w:hAnsi="Palatino Linotype"/>
          <w:b/>
          <w:bCs/>
          <w:sz w:val="24"/>
          <w:szCs w:val="24"/>
        </w:rPr>
      </w:pPr>
      <w:r>
        <w:rPr>
          <w:rFonts w:ascii="Palatino Linotype" w:hAnsi="Palatino Linotype"/>
          <w:b/>
          <w:bCs/>
          <w:sz w:val="24"/>
          <w:szCs w:val="24"/>
        </w:rPr>
        <w:t xml:space="preserve">1.3.1. </w:t>
      </w:r>
      <w:r w:rsidR="00050D0F">
        <w:rPr>
          <w:rFonts w:ascii="Palatino Linotype" w:hAnsi="Palatino Linotype"/>
          <w:b/>
          <w:bCs/>
          <w:sz w:val="24"/>
          <w:szCs w:val="24"/>
        </w:rPr>
        <w:t>Gelişmiş ve Gelişmekte Olan Ülkeler</w:t>
      </w:r>
    </w:p>
    <w:p w14:paraId="72EB4080" w14:textId="59034E6E" w:rsidR="00D54548" w:rsidRDefault="00D54548" w:rsidP="00050D0F">
      <w:pPr>
        <w:jc w:val="both"/>
        <w:rPr>
          <w:rFonts w:ascii="Palatino Linotype" w:hAnsi="Palatino Linotype"/>
          <w:b/>
          <w:bCs/>
          <w:sz w:val="24"/>
          <w:szCs w:val="24"/>
        </w:rPr>
      </w:pPr>
      <w:r>
        <w:rPr>
          <w:rFonts w:ascii="Palatino Linotype" w:hAnsi="Palatino Linotype"/>
          <w:b/>
          <w:bCs/>
          <w:sz w:val="24"/>
          <w:szCs w:val="24"/>
        </w:rPr>
        <w:t xml:space="preserve">1.3.1.1. </w:t>
      </w:r>
      <w:r w:rsidR="00050D0F">
        <w:rPr>
          <w:rFonts w:ascii="Palatino Linotype" w:hAnsi="Palatino Linotype"/>
          <w:b/>
          <w:bCs/>
          <w:sz w:val="24"/>
          <w:szCs w:val="24"/>
        </w:rPr>
        <w:t>Altyapı Yapı Farklılıkları</w:t>
      </w:r>
    </w:p>
    <w:p w14:paraId="57999262" w14:textId="5AFE565C" w:rsidR="00050D0F" w:rsidRDefault="00EB4E1C" w:rsidP="00050D0F">
      <w:pPr>
        <w:jc w:val="both"/>
        <w:rPr>
          <w:rFonts w:ascii="Palatino Linotype" w:hAnsi="Palatino Linotype"/>
          <w:sz w:val="24"/>
          <w:szCs w:val="24"/>
        </w:rPr>
      </w:pPr>
      <w:r w:rsidRPr="00EB4E1C">
        <w:rPr>
          <w:rFonts w:ascii="Palatino Linotype" w:hAnsi="Palatino Linotype"/>
          <w:sz w:val="24"/>
          <w:szCs w:val="24"/>
        </w:rPr>
        <w:lastRenderedPageBreak/>
        <w:t>Gelişmiş ülkeler afetlere karşı daha güçlü altyapıya sahiptir.</w:t>
      </w:r>
    </w:p>
    <w:p w14:paraId="179F7640" w14:textId="08BCED89" w:rsidR="00D54548" w:rsidRDefault="00D54548" w:rsidP="00050D0F">
      <w:pPr>
        <w:jc w:val="both"/>
        <w:rPr>
          <w:rFonts w:ascii="Palatino Linotype" w:hAnsi="Palatino Linotype"/>
          <w:b/>
          <w:bCs/>
          <w:sz w:val="24"/>
          <w:szCs w:val="24"/>
        </w:rPr>
      </w:pPr>
      <w:r>
        <w:rPr>
          <w:rFonts w:ascii="Palatino Linotype" w:hAnsi="Palatino Linotype"/>
          <w:b/>
          <w:bCs/>
          <w:sz w:val="24"/>
          <w:szCs w:val="24"/>
        </w:rPr>
        <w:t xml:space="preserve">1.3.1.2. </w:t>
      </w:r>
      <w:r w:rsidR="00EB4E1C">
        <w:rPr>
          <w:rFonts w:ascii="Palatino Linotype" w:hAnsi="Palatino Linotype"/>
          <w:b/>
          <w:bCs/>
          <w:sz w:val="24"/>
          <w:szCs w:val="24"/>
        </w:rPr>
        <w:t>Sigorta ve Sosyal Koruma</w:t>
      </w:r>
    </w:p>
    <w:p w14:paraId="11396F8B" w14:textId="2739BBFD" w:rsidR="00EB4E1C" w:rsidRDefault="00EB4E1C" w:rsidP="00050D0F">
      <w:pPr>
        <w:jc w:val="both"/>
        <w:rPr>
          <w:rFonts w:ascii="Palatino Linotype" w:hAnsi="Palatino Linotype"/>
          <w:sz w:val="24"/>
          <w:szCs w:val="24"/>
        </w:rPr>
      </w:pPr>
      <w:r w:rsidRPr="00EB4E1C">
        <w:rPr>
          <w:rFonts w:ascii="Palatino Linotype" w:hAnsi="Palatino Linotype"/>
          <w:sz w:val="24"/>
          <w:szCs w:val="24"/>
        </w:rPr>
        <w:t>Sosyal güvenlik sistemleri riskleri hafifletebilir.</w:t>
      </w:r>
    </w:p>
    <w:p w14:paraId="70E49B7D" w14:textId="788D9F37" w:rsidR="00EB4E1C" w:rsidRPr="00EB4E1C" w:rsidRDefault="00EB4E1C" w:rsidP="00050D0F">
      <w:pPr>
        <w:jc w:val="both"/>
        <w:rPr>
          <w:rFonts w:ascii="Palatino Linotype" w:hAnsi="Palatino Linotype"/>
          <w:sz w:val="24"/>
          <w:szCs w:val="24"/>
        </w:rPr>
      </w:pPr>
      <w:r>
        <w:rPr>
          <w:rFonts w:ascii="Palatino Linotype" w:hAnsi="Palatino Linotype"/>
          <w:sz w:val="24"/>
          <w:szCs w:val="24"/>
        </w:rPr>
        <w:t>…</w:t>
      </w:r>
    </w:p>
    <w:p w14:paraId="45C15028" w14:textId="3F5C9C90" w:rsidR="00D54548" w:rsidRDefault="00D54548" w:rsidP="00EB4E1C">
      <w:pPr>
        <w:jc w:val="both"/>
        <w:rPr>
          <w:rFonts w:ascii="Palatino Linotype" w:hAnsi="Palatino Linotype"/>
          <w:b/>
          <w:bCs/>
          <w:sz w:val="24"/>
          <w:szCs w:val="24"/>
        </w:rPr>
      </w:pPr>
      <w:r>
        <w:rPr>
          <w:rFonts w:ascii="Palatino Linotype" w:hAnsi="Palatino Linotype"/>
          <w:b/>
          <w:bCs/>
          <w:sz w:val="24"/>
          <w:szCs w:val="24"/>
        </w:rPr>
        <w:t xml:space="preserve">1.3.2. </w:t>
      </w:r>
      <w:r w:rsidR="00A8302D">
        <w:rPr>
          <w:rFonts w:ascii="Palatino Linotype" w:hAnsi="Palatino Linotype"/>
          <w:b/>
          <w:bCs/>
          <w:sz w:val="24"/>
          <w:szCs w:val="24"/>
        </w:rPr>
        <w:t>Bölgesel Eşitsizlikler</w:t>
      </w:r>
    </w:p>
    <w:p w14:paraId="141BEF3E" w14:textId="42E8AA7C" w:rsidR="00A8302D" w:rsidRDefault="00A8302D" w:rsidP="00EB4E1C">
      <w:pPr>
        <w:jc w:val="both"/>
        <w:rPr>
          <w:rFonts w:ascii="Palatino Linotype" w:hAnsi="Palatino Linotype"/>
          <w:sz w:val="24"/>
          <w:szCs w:val="24"/>
        </w:rPr>
      </w:pPr>
      <w:r w:rsidRPr="00A8302D">
        <w:rPr>
          <w:rFonts w:ascii="Palatino Linotype" w:hAnsi="Palatino Linotype"/>
          <w:sz w:val="24"/>
          <w:szCs w:val="24"/>
        </w:rPr>
        <w:t>Aynı ülke içinde bile farklı bölgeler iklim risklerine farklı derecelerde maruz kalmaktadır</w:t>
      </w:r>
      <w:r w:rsidR="00F27348">
        <w:rPr>
          <w:rFonts w:ascii="Palatino Linotype" w:hAnsi="Palatino Linotype"/>
          <w:sz w:val="24"/>
          <w:szCs w:val="24"/>
        </w:rPr>
        <w:t xml:space="preserve"> (Brickley vd. 2002)</w:t>
      </w:r>
      <w:r w:rsidRPr="00A8302D">
        <w:rPr>
          <w:rFonts w:ascii="Palatino Linotype" w:hAnsi="Palatino Linotype"/>
          <w:sz w:val="24"/>
          <w:szCs w:val="24"/>
        </w:rPr>
        <w:t>.</w:t>
      </w:r>
      <w:r>
        <w:rPr>
          <w:rFonts w:ascii="Palatino Linotype" w:hAnsi="Palatino Linotype"/>
          <w:sz w:val="24"/>
          <w:szCs w:val="24"/>
        </w:rPr>
        <w:t xml:space="preserve"> Şekil 1</w:t>
      </w:r>
      <w:r w:rsidR="00EC1904">
        <w:rPr>
          <w:rFonts w:ascii="Palatino Linotype" w:hAnsi="Palatino Linotype"/>
          <w:sz w:val="24"/>
          <w:szCs w:val="24"/>
        </w:rPr>
        <w:t xml:space="preserve"> iklim </w:t>
      </w:r>
      <w:r w:rsidR="00BB52F2">
        <w:rPr>
          <w:rFonts w:ascii="Palatino Linotype" w:hAnsi="Palatino Linotype"/>
          <w:sz w:val="24"/>
          <w:szCs w:val="24"/>
        </w:rPr>
        <w:t xml:space="preserve">risklerinin bölgesel </w:t>
      </w:r>
      <w:r w:rsidR="00945DAF">
        <w:rPr>
          <w:rFonts w:ascii="Palatino Linotype" w:hAnsi="Palatino Linotype"/>
          <w:sz w:val="24"/>
          <w:szCs w:val="24"/>
        </w:rPr>
        <w:t>farklılaşmasını göstermektedir.</w:t>
      </w:r>
    </w:p>
    <w:p w14:paraId="71BE7E5E" w14:textId="78ED67E6" w:rsidR="00945DAF" w:rsidRDefault="00945DAF" w:rsidP="00EB4E1C">
      <w:pPr>
        <w:jc w:val="both"/>
        <w:rPr>
          <w:rFonts w:ascii="Palatino Linotype" w:hAnsi="Palatino Linotype"/>
          <w:sz w:val="24"/>
          <w:szCs w:val="24"/>
        </w:rPr>
      </w:pPr>
      <w:r w:rsidRPr="00945DAF">
        <w:rPr>
          <w:rFonts w:ascii="Palatino Linotype" w:hAnsi="Palatino Linotype"/>
          <w:b/>
          <w:bCs/>
          <w:sz w:val="24"/>
          <w:szCs w:val="24"/>
        </w:rPr>
        <w:t>Şekil 1:</w:t>
      </w:r>
      <w:r>
        <w:rPr>
          <w:rFonts w:ascii="Palatino Linotype" w:hAnsi="Palatino Linotype"/>
          <w:sz w:val="24"/>
          <w:szCs w:val="24"/>
        </w:rPr>
        <w:t xml:space="preserve"> İklim Değişikliği ve Bölgesel Eşitsizlikler</w:t>
      </w:r>
    </w:p>
    <w:p w14:paraId="2427B61C" w14:textId="5214D7DC" w:rsidR="00945DAF" w:rsidRDefault="00200F0C" w:rsidP="00EB4E1C">
      <w:pPr>
        <w:jc w:val="both"/>
        <w:rPr>
          <w:rFonts w:ascii="Palatino Linotype" w:hAnsi="Palatino Linotype"/>
          <w:sz w:val="24"/>
          <w:szCs w:val="24"/>
        </w:rPr>
      </w:pPr>
      <w:r>
        <w:rPr>
          <w:rFonts w:ascii="Palatino Linotype" w:hAnsi="Palatino Linotype"/>
          <w:noProof/>
          <w:sz w:val="24"/>
          <w:szCs w:val="24"/>
        </w:rPr>
        <w:drawing>
          <wp:inline distT="0" distB="0" distL="0" distR="0" wp14:anchorId="04A9F1DC" wp14:editId="2F0073A2">
            <wp:extent cx="5486400" cy="3200400"/>
            <wp:effectExtent l="0" t="0" r="0" b="0"/>
            <wp:docPr id="187584017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BDDF72" w14:textId="57FA0CAD" w:rsidR="00366E92" w:rsidRPr="00366E92" w:rsidRDefault="00366E92" w:rsidP="00EB4E1C">
      <w:pPr>
        <w:jc w:val="both"/>
        <w:rPr>
          <w:rFonts w:ascii="Palatino Linotype" w:hAnsi="Palatino Linotype"/>
          <w:sz w:val="24"/>
          <w:szCs w:val="24"/>
        </w:rPr>
      </w:pPr>
      <w:r w:rsidRPr="00366E92">
        <w:rPr>
          <w:rFonts w:ascii="Palatino Linotype" w:hAnsi="Palatino Linotype"/>
          <w:b/>
          <w:bCs/>
          <w:sz w:val="24"/>
          <w:szCs w:val="24"/>
        </w:rPr>
        <w:t xml:space="preserve">Kaynak: </w:t>
      </w:r>
      <w:r w:rsidR="00C45942">
        <w:rPr>
          <w:rFonts w:ascii="Palatino Linotype" w:hAnsi="Palatino Linotype"/>
          <w:sz w:val="24"/>
          <w:szCs w:val="24"/>
        </w:rPr>
        <w:t xml:space="preserve">Altınışık vd. </w:t>
      </w:r>
      <w:r w:rsidR="00E60356">
        <w:rPr>
          <w:rFonts w:ascii="Palatino Linotype" w:hAnsi="Palatino Linotype"/>
          <w:sz w:val="24"/>
          <w:szCs w:val="24"/>
        </w:rPr>
        <w:t>(2024)</w:t>
      </w:r>
    </w:p>
    <w:p w14:paraId="47717427" w14:textId="1CBFCD30" w:rsidR="005B4284" w:rsidRDefault="00200F0C" w:rsidP="005B4284">
      <w:pPr>
        <w:jc w:val="both"/>
        <w:rPr>
          <w:rFonts w:ascii="Palatino Linotype" w:hAnsi="Palatino Linotype"/>
          <w:sz w:val="24"/>
          <w:szCs w:val="24"/>
        </w:rPr>
      </w:pPr>
      <w:r>
        <w:rPr>
          <w:rFonts w:ascii="Palatino Linotype" w:hAnsi="Palatino Linotype"/>
          <w:sz w:val="24"/>
          <w:szCs w:val="24"/>
        </w:rPr>
        <w:t xml:space="preserve">Şekil 1’ göre, </w:t>
      </w:r>
    </w:p>
    <w:p w14:paraId="319E1427" w14:textId="2362C092" w:rsidR="00200F0C" w:rsidRPr="000A03B2" w:rsidRDefault="00200F0C" w:rsidP="005B4284">
      <w:pPr>
        <w:jc w:val="both"/>
        <w:rPr>
          <w:rFonts w:ascii="Palatino Linotype" w:hAnsi="Palatino Linotype"/>
          <w:sz w:val="24"/>
          <w:szCs w:val="24"/>
        </w:rPr>
      </w:pPr>
      <w:r>
        <w:rPr>
          <w:rFonts w:ascii="Palatino Linotype" w:hAnsi="Palatino Linotype"/>
          <w:sz w:val="24"/>
          <w:szCs w:val="24"/>
        </w:rPr>
        <w:t>…</w:t>
      </w:r>
    </w:p>
    <w:p w14:paraId="3F8B6D09" w14:textId="77777777" w:rsidR="009A2370" w:rsidRPr="00973E99" w:rsidRDefault="009A2370" w:rsidP="00646803">
      <w:pPr>
        <w:jc w:val="both"/>
        <w:rPr>
          <w:rFonts w:ascii="Palatino Linotype" w:hAnsi="Palatino Linotype"/>
          <w:b/>
          <w:bCs/>
          <w:sz w:val="28"/>
          <w:szCs w:val="28"/>
        </w:rPr>
      </w:pPr>
    </w:p>
    <w:p w14:paraId="32107C18" w14:textId="77777777" w:rsidR="009A2370" w:rsidRPr="00973E99" w:rsidRDefault="009A2370" w:rsidP="00646803">
      <w:pPr>
        <w:jc w:val="both"/>
        <w:rPr>
          <w:rFonts w:ascii="Palatino Linotype" w:hAnsi="Palatino Linotype"/>
          <w:b/>
          <w:bCs/>
          <w:sz w:val="28"/>
          <w:szCs w:val="28"/>
        </w:rPr>
      </w:pPr>
    </w:p>
    <w:p w14:paraId="5ECA2E07" w14:textId="77777777" w:rsidR="009A2370" w:rsidRPr="00973E99" w:rsidRDefault="009A2370" w:rsidP="00646803">
      <w:pPr>
        <w:jc w:val="both"/>
        <w:rPr>
          <w:rFonts w:ascii="Palatino Linotype" w:hAnsi="Palatino Linotype"/>
          <w:b/>
          <w:bCs/>
          <w:sz w:val="28"/>
          <w:szCs w:val="28"/>
        </w:rPr>
      </w:pPr>
    </w:p>
    <w:p w14:paraId="01D50F38" w14:textId="77777777" w:rsidR="009A2370" w:rsidRPr="00973E99" w:rsidRDefault="009A2370" w:rsidP="00646803">
      <w:pPr>
        <w:jc w:val="both"/>
        <w:rPr>
          <w:rFonts w:ascii="Palatino Linotype" w:hAnsi="Palatino Linotype"/>
          <w:b/>
          <w:bCs/>
          <w:sz w:val="28"/>
          <w:szCs w:val="28"/>
        </w:rPr>
      </w:pPr>
    </w:p>
    <w:p w14:paraId="3BF7CB37" w14:textId="77777777" w:rsidR="00C16647" w:rsidRDefault="00C16647" w:rsidP="00852A16">
      <w:pPr>
        <w:jc w:val="both"/>
        <w:rPr>
          <w:rFonts w:ascii="Palatino Linotype" w:hAnsi="Palatino Linotype"/>
          <w:b/>
          <w:bCs/>
          <w:sz w:val="28"/>
          <w:szCs w:val="28"/>
        </w:rPr>
      </w:pPr>
    </w:p>
    <w:p w14:paraId="3D7172B1" w14:textId="1E33956A" w:rsidR="00320D73" w:rsidRPr="00EA2561" w:rsidRDefault="00646803" w:rsidP="00852A16">
      <w:pPr>
        <w:jc w:val="both"/>
        <w:rPr>
          <w:rFonts w:ascii="Palatino Linotype" w:hAnsi="Palatino Linotype"/>
          <w:b/>
          <w:bCs/>
          <w:sz w:val="28"/>
          <w:szCs w:val="28"/>
        </w:rPr>
      </w:pPr>
      <w:r w:rsidRPr="00EA2561">
        <w:rPr>
          <w:rFonts w:ascii="Palatino Linotype" w:hAnsi="Palatino Linotype"/>
          <w:b/>
          <w:bCs/>
          <w:sz w:val="28"/>
          <w:szCs w:val="28"/>
        </w:rPr>
        <w:lastRenderedPageBreak/>
        <w:t xml:space="preserve">2. </w:t>
      </w:r>
      <w:r w:rsidR="00200F0C">
        <w:rPr>
          <w:rFonts w:ascii="Palatino Linotype" w:hAnsi="Palatino Linotype"/>
          <w:b/>
          <w:bCs/>
          <w:sz w:val="28"/>
          <w:szCs w:val="28"/>
        </w:rPr>
        <w:t xml:space="preserve">İKLİM DEĞİŞİKLİĞİ VE </w:t>
      </w:r>
      <w:r w:rsidR="00061FEE">
        <w:rPr>
          <w:rFonts w:ascii="Palatino Linotype" w:hAnsi="Palatino Linotype"/>
          <w:b/>
          <w:bCs/>
          <w:sz w:val="28"/>
          <w:szCs w:val="28"/>
        </w:rPr>
        <w:t xml:space="preserve">GELİR EŞİTSİZLİĞİ </w:t>
      </w:r>
    </w:p>
    <w:p w14:paraId="4C3C2F7E" w14:textId="0D635D76" w:rsidR="00D54548" w:rsidRDefault="00D54548" w:rsidP="00D54548">
      <w:pPr>
        <w:rPr>
          <w:rFonts w:ascii="Palatino Linotype" w:hAnsi="Palatino Linotype"/>
          <w:b/>
          <w:bCs/>
          <w:sz w:val="24"/>
          <w:szCs w:val="24"/>
        </w:rPr>
      </w:pPr>
      <w:r>
        <w:rPr>
          <w:rFonts w:ascii="Palatino Linotype" w:hAnsi="Palatino Linotype"/>
          <w:b/>
          <w:bCs/>
          <w:sz w:val="24"/>
          <w:szCs w:val="24"/>
        </w:rPr>
        <w:t>2</w:t>
      </w:r>
      <w:r w:rsidRPr="000A03B2">
        <w:rPr>
          <w:rFonts w:ascii="Palatino Linotype" w:hAnsi="Palatino Linotype"/>
          <w:b/>
          <w:bCs/>
          <w:sz w:val="24"/>
          <w:szCs w:val="24"/>
        </w:rPr>
        <w:t xml:space="preserve">.1. </w:t>
      </w:r>
      <w:r w:rsidR="00061FEE">
        <w:rPr>
          <w:rFonts w:ascii="Palatino Linotype" w:hAnsi="Palatino Linotype"/>
          <w:b/>
          <w:bCs/>
          <w:sz w:val="24"/>
          <w:szCs w:val="24"/>
        </w:rPr>
        <w:t>Gelir Eşitsizliği Kavramı</w:t>
      </w:r>
    </w:p>
    <w:p w14:paraId="38DB4676" w14:textId="19316CC2" w:rsidR="00061FEE" w:rsidRPr="00350BA6" w:rsidRDefault="00061FEE" w:rsidP="00061FEE">
      <w:pPr>
        <w:jc w:val="both"/>
        <w:rPr>
          <w:rFonts w:ascii="Palatino Linotype" w:hAnsi="Palatino Linotype"/>
          <w:sz w:val="24"/>
          <w:szCs w:val="24"/>
        </w:rPr>
      </w:pPr>
      <w:r w:rsidRPr="00061FEE">
        <w:rPr>
          <w:rFonts w:ascii="Palatino Linotype" w:hAnsi="Palatino Linotype"/>
          <w:sz w:val="24"/>
          <w:szCs w:val="24"/>
        </w:rPr>
        <w:t xml:space="preserve">Gelir eşitsizliği, toplam gelirin toplum içinde nasıl dağıldığını ifade eder. Gini </w:t>
      </w:r>
      <w:r w:rsidRPr="00350BA6">
        <w:rPr>
          <w:rFonts w:ascii="Palatino Linotype" w:hAnsi="Palatino Linotype"/>
          <w:sz w:val="24"/>
          <w:szCs w:val="24"/>
        </w:rPr>
        <w:t>katsayısı gibi göstergeler bu eşitsizliği ölçmek için kullanılmaktadır.</w:t>
      </w:r>
    </w:p>
    <w:p w14:paraId="7FCA72E9" w14:textId="736992BA" w:rsidR="009A2370" w:rsidRPr="00350BA6" w:rsidRDefault="00350BA6" w:rsidP="00532DC6">
      <w:pPr>
        <w:jc w:val="both"/>
        <w:rPr>
          <w:rFonts w:ascii="Palatino Linotype" w:hAnsi="Palatino Linotype"/>
          <w:sz w:val="24"/>
          <w:szCs w:val="24"/>
        </w:rPr>
      </w:pPr>
      <w:r w:rsidRPr="00350BA6">
        <w:rPr>
          <w:rFonts w:ascii="Palatino Linotype" w:hAnsi="Palatino Linotype"/>
          <w:sz w:val="24"/>
          <w:szCs w:val="24"/>
        </w:rPr>
        <w:t>…</w:t>
      </w:r>
    </w:p>
    <w:p w14:paraId="6F893BF1" w14:textId="77777777" w:rsidR="009A2370" w:rsidRPr="00973E99" w:rsidRDefault="009A2370" w:rsidP="00532DC6">
      <w:pPr>
        <w:jc w:val="both"/>
        <w:rPr>
          <w:rFonts w:ascii="Palatino Linotype" w:hAnsi="Palatino Linotype"/>
          <w:b/>
          <w:bCs/>
          <w:sz w:val="28"/>
          <w:szCs w:val="28"/>
        </w:rPr>
      </w:pPr>
    </w:p>
    <w:p w14:paraId="2DF4016B" w14:textId="77777777" w:rsidR="009A2370" w:rsidRDefault="009A2370" w:rsidP="00532DC6">
      <w:pPr>
        <w:jc w:val="both"/>
        <w:rPr>
          <w:rFonts w:ascii="Palatino Linotype" w:hAnsi="Palatino Linotype"/>
          <w:b/>
          <w:bCs/>
          <w:sz w:val="28"/>
          <w:szCs w:val="28"/>
        </w:rPr>
      </w:pPr>
    </w:p>
    <w:p w14:paraId="1E12A7F4" w14:textId="77777777" w:rsidR="00ED509A" w:rsidRDefault="00ED509A" w:rsidP="00532DC6">
      <w:pPr>
        <w:jc w:val="both"/>
        <w:rPr>
          <w:rFonts w:ascii="Palatino Linotype" w:hAnsi="Palatino Linotype"/>
          <w:b/>
          <w:bCs/>
          <w:sz w:val="28"/>
          <w:szCs w:val="28"/>
        </w:rPr>
      </w:pPr>
    </w:p>
    <w:p w14:paraId="47DC799D" w14:textId="77777777" w:rsidR="00ED509A" w:rsidRDefault="00ED509A" w:rsidP="00532DC6">
      <w:pPr>
        <w:jc w:val="both"/>
        <w:rPr>
          <w:rFonts w:ascii="Palatino Linotype" w:hAnsi="Palatino Linotype"/>
          <w:b/>
          <w:bCs/>
          <w:sz w:val="28"/>
          <w:szCs w:val="28"/>
        </w:rPr>
      </w:pPr>
    </w:p>
    <w:p w14:paraId="547476CC" w14:textId="77777777" w:rsidR="00ED509A" w:rsidRDefault="00ED509A" w:rsidP="00532DC6">
      <w:pPr>
        <w:jc w:val="both"/>
        <w:rPr>
          <w:rFonts w:ascii="Palatino Linotype" w:hAnsi="Palatino Linotype"/>
          <w:b/>
          <w:bCs/>
          <w:sz w:val="28"/>
          <w:szCs w:val="28"/>
        </w:rPr>
      </w:pPr>
    </w:p>
    <w:p w14:paraId="43A95B72" w14:textId="77777777" w:rsidR="00ED509A" w:rsidRDefault="00ED509A" w:rsidP="00532DC6">
      <w:pPr>
        <w:jc w:val="both"/>
        <w:rPr>
          <w:rFonts w:ascii="Palatino Linotype" w:hAnsi="Palatino Linotype"/>
          <w:b/>
          <w:bCs/>
          <w:sz w:val="28"/>
          <w:szCs w:val="28"/>
        </w:rPr>
      </w:pPr>
    </w:p>
    <w:p w14:paraId="72A66025" w14:textId="77777777" w:rsidR="00ED509A" w:rsidRDefault="00ED509A" w:rsidP="00532DC6">
      <w:pPr>
        <w:jc w:val="both"/>
        <w:rPr>
          <w:rFonts w:ascii="Palatino Linotype" w:hAnsi="Palatino Linotype"/>
          <w:b/>
          <w:bCs/>
          <w:sz w:val="28"/>
          <w:szCs w:val="28"/>
        </w:rPr>
      </w:pPr>
    </w:p>
    <w:p w14:paraId="2B16A9EA" w14:textId="77777777" w:rsidR="00ED509A" w:rsidRDefault="00ED509A" w:rsidP="00532DC6">
      <w:pPr>
        <w:jc w:val="both"/>
        <w:rPr>
          <w:rFonts w:ascii="Palatino Linotype" w:hAnsi="Palatino Linotype"/>
          <w:b/>
          <w:bCs/>
          <w:sz w:val="28"/>
          <w:szCs w:val="28"/>
        </w:rPr>
      </w:pPr>
    </w:p>
    <w:p w14:paraId="3C2968CD" w14:textId="77777777" w:rsidR="00ED509A" w:rsidRDefault="00ED509A" w:rsidP="00532DC6">
      <w:pPr>
        <w:jc w:val="both"/>
        <w:rPr>
          <w:rFonts w:ascii="Palatino Linotype" w:hAnsi="Palatino Linotype"/>
          <w:b/>
          <w:bCs/>
          <w:sz w:val="28"/>
          <w:szCs w:val="28"/>
        </w:rPr>
      </w:pPr>
    </w:p>
    <w:p w14:paraId="57CC81C5" w14:textId="77777777" w:rsidR="00ED509A" w:rsidRDefault="00ED509A" w:rsidP="00532DC6">
      <w:pPr>
        <w:jc w:val="both"/>
        <w:rPr>
          <w:rFonts w:ascii="Palatino Linotype" w:hAnsi="Palatino Linotype"/>
          <w:b/>
          <w:bCs/>
          <w:sz w:val="28"/>
          <w:szCs w:val="28"/>
        </w:rPr>
      </w:pPr>
    </w:p>
    <w:p w14:paraId="6C88FD8A" w14:textId="77777777" w:rsidR="00ED509A" w:rsidRDefault="00ED509A" w:rsidP="00532DC6">
      <w:pPr>
        <w:jc w:val="both"/>
        <w:rPr>
          <w:rFonts w:ascii="Palatino Linotype" w:hAnsi="Palatino Linotype"/>
          <w:b/>
          <w:bCs/>
          <w:sz w:val="28"/>
          <w:szCs w:val="28"/>
        </w:rPr>
      </w:pPr>
    </w:p>
    <w:p w14:paraId="0FDE39E5" w14:textId="77777777" w:rsidR="00ED509A" w:rsidRPr="00973E99" w:rsidRDefault="00ED509A" w:rsidP="00532DC6">
      <w:pPr>
        <w:jc w:val="both"/>
        <w:rPr>
          <w:rFonts w:ascii="Palatino Linotype" w:hAnsi="Palatino Linotype"/>
          <w:b/>
          <w:bCs/>
          <w:sz w:val="28"/>
          <w:szCs w:val="28"/>
        </w:rPr>
      </w:pPr>
    </w:p>
    <w:p w14:paraId="32A72747" w14:textId="77777777" w:rsidR="009A2370" w:rsidRPr="00973E99" w:rsidRDefault="009A2370" w:rsidP="00532DC6">
      <w:pPr>
        <w:jc w:val="both"/>
        <w:rPr>
          <w:rFonts w:ascii="Palatino Linotype" w:hAnsi="Palatino Linotype"/>
          <w:b/>
          <w:bCs/>
          <w:sz w:val="28"/>
          <w:szCs w:val="28"/>
        </w:rPr>
      </w:pPr>
    </w:p>
    <w:p w14:paraId="6986F512" w14:textId="77777777" w:rsidR="000A4234" w:rsidRDefault="000A4234" w:rsidP="00ED509A">
      <w:pPr>
        <w:jc w:val="both"/>
        <w:rPr>
          <w:rFonts w:ascii="Palatino Linotype" w:hAnsi="Palatino Linotype"/>
          <w:b/>
          <w:bCs/>
          <w:sz w:val="28"/>
          <w:szCs w:val="28"/>
        </w:rPr>
      </w:pPr>
    </w:p>
    <w:p w14:paraId="09D61797" w14:textId="77777777" w:rsidR="000A4234" w:rsidRDefault="000A4234" w:rsidP="00ED509A">
      <w:pPr>
        <w:jc w:val="both"/>
        <w:rPr>
          <w:rFonts w:ascii="Palatino Linotype" w:hAnsi="Palatino Linotype"/>
          <w:b/>
          <w:bCs/>
          <w:sz w:val="28"/>
          <w:szCs w:val="28"/>
        </w:rPr>
      </w:pPr>
    </w:p>
    <w:p w14:paraId="292642C6" w14:textId="77777777" w:rsidR="000A4234" w:rsidRDefault="000A4234" w:rsidP="00ED509A">
      <w:pPr>
        <w:jc w:val="both"/>
        <w:rPr>
          <w:rFonts w:ascii="Palatino Linotype" w:hAnsi="Palatino Linotype"/>
          <w:b/>
          <w:bCs/>
          <w:sz w:val="28"/>
          <w:szCs w:val="28"/>
        </w:rPr>
      </w:pPr>
    </w:p>
    <w:p w14:paraId="11CBA086" w14:textId="77777777" w:rsidR="000A4234" w:rsidRDefault="000A4234" w:rsidP="00ED509A">
      <w:pPr>
        <w:jc w:val="both"/>
        <w:rPr>
          <w:rFonts w:ascii="Palatino Linotype" w:hAnsi="Palatino Linotype"/>
          <w:b/>
          <w:bCs/>
          <w:sz w:val="28"/>
          <w:szCs w:val="28"/>
        </w:rPr>
      </w:pPr>
    </w:p>
    <w:p w14:paraId="006FE66F" w14:textId="77777777" w:rsidR="000A4234" w:rsidRDefault="000A4234" w:rsidP="00ED509A">
      <w:pPr>
        <w:jc w:val="both"/>
        <w:rPr>
          <w:rFonts w:ascii="Palatino Linotype" w:hAnsi="Palatino Linotype"/>
          <w:b/>
          <w:bCs/>
          <w:sz w:val="28"/>
          <w:szCs w:val="28"/>
        </w:rPr>
      </w:pPr>
    </w:p>
    <w:p w14:paraId="5CFB8E14" w14:textId="77777777" w:rsidR="000A4234" w:rsidRDefault="000A4234" w:rsidP="00ED509A">
      <w:pPr>
        <w:jc w:val="both"/>
        <w:rPr>
          <w:rFonts w:ascii="Palatino Linotype" w:hAnsi="Palatino Linotype"/>
          <w:b/>
          <w:bCs/>
          <w:sz w:val="28"/>
          <w:szCs w:val="28"/>
        </w:rPr>
      </w:pPr>
    </w:p>
    <w:p w14:paraId="7498DC43" w14:textId="77777777" w:rsidR="00061FEE" w:rsidRDefault="00061FEE" w:rsidP="00ED509A">
      <w:pPr>
        <w:jc w:val="both"/>
        <w:rPr>
          <w:rFonts w:ascii="Palatino Linotype" w:hAnsi="Palatino Linotype"/>
          <w:b/>
          <w:bCs/>
          <w:sz w:val="28"/>
          <w:szCs w:val="28"/>
        </w:rPr>
      </w:pPr>
    </w:p>
    <w:p w14:paraId="70295AE0" w14:textId="52D5F15A" w:rsidR="00ED509A" w:rsidRPr="00973E99" w:rsidRDefault="00ED509A" w:rsidP="00ED509A">
      <w:pPr>
        <w:jc w:val="both"/>
        <w:rPr>
          <w:rFonts w:ascii="Palatino Linotype" w:hAnsi="Palatino Linotype"/>
          <w:b/>
          <w:bCs/>
          <w:sz w:val="28"/>
          <w:szCs w:val="28"/>
        </w:rPr>
      </w:pPr>
      <w:r w:rsidRPr="00973E99">
        <w:rPr>
          <w:rFonts w:ascii="Palatino Linotype" w:hAnsi="Palatino Linotype"/>
          <w:b/>
          <w:bCs/>
          <w:sz w:val="28"/>
          <w:szCs w:val="28"/>
        </w:rPr>
        <w:lastRenderedPageBreak/>
        <w:t>S</w:t>
      </w:r>
      <w:r>
        <w:rPr>
          <w:rFonts w:ascii="Palatino Linotype" w:hAnsi="Palatino Linotype"/>
          <w:b/>
          <w:bCs/>
          <w:sz w:val="28"/>
          <w:szCs w:val="28"/>
        </w:rPr>
        <w:t>ONUÇ</w:t>
      </w:r>
    </w:p>
    <w:p w14:paraId="34EDE467" w14:textId="67669159" w:rsidR="009A2370" w:rsidRPr="0065475A" w:rsidRDefault="0065475A" w:rsidP="00532DC6">
      <w:pPr>
        <w:jc w:val="both"/>
        <w:rPr>
          <w:rFonts w:ascii="Palatino Linotype" w:hAnsi="Palatino Linotype"/>
          <w:sz w:val="24"/>
          <w:szCs w:val="24"/>
        </w:rPr>
      </w:pPr>
      <w:r w:rsidRPr="0065475A">
        <w:rPr>
          <w:rFonts w:ascii="Palatino Linotype" w:hAnsi="Palatino Linotype"/>
          <w:sz w:val="24"/>
          <w:szCs w:val="24"/>
        </w:rPr>
        <w:t>Bu çalışmada iklim değişikliği ile gelir eşitsizliği arasındaki ilişki kavramsal ve teorik çerçevede incelenmiştir. Bulgular, iklim değişikliğinin mevcut eşitsizlikleri derinleştirebileceğini göstermektedir. Bu nedenle iklim politikalarının yalnızca çevresel hedeflere değil, aynı zamanda sosyal adalet boyutuna da odaklanması gerekmektedir. Adil geçiş yaklaşımı, sürdürülebilir ve kapsayıcı bir dönüşüm için temel bir çerçeve sunmaktadır.</w:t>
      </w:r>
    </w:p>
    <w:p w14:paraId="7485B0AE" w14:textId="29434A67" w:rsidR="009A2370" w:rsidRPr="00775BDF" w:rsidRDefault="00775BDF" w:rsidP="00532DC6">
      <w:pPr>
        <w:jc w:val="both"/>
        <w:rPr>
          <w:rFonts w:ascii="Palatino Linotype" w:hAnsi="Palatino Linotype"/>
          <w:sz w:val="24"/>
          <w:szCs w:val="24"/>
        </w:rPr>
      </w:pPr>
      <w:r w:rsidRPr="00775BDF">
        <w:rPr>
          <w:rFonts w:ascii="Palatino Linotype" w:hAnsi="Palatino Linotype"/>
          <w:sz w:val="24"/>
          <w:szCs w:val="24"/>
        </w:rPr>
        <w:t>…</w:t>
      </w:r>
    </w:p>
    <w:p w14:paraId="418133DD" w14:textId="77777777" w:rsidR="009A2370" w:rsidRPr="00973E99" w:rsidRDefault="009A2370" w:rsidP="00532DC6">
      <w:pPr>
        <w:jc w:val="both"/>
        <w:rPr>
          <w:rFonts w:ascii="Palatino Linotype" w:hAnsi="Palatino Linotype"/>
          <w:b/>
          <w:bCs/>
          <w:sz w:val="28"/>
          <w:szCs w:val="28"/>
        </w:rPr>
      </w:pPr>
    </w:p>
    <w:p w14:paraId="2B1A26E5" w14:textId="77777777" w:rsidR="009A2370" w:rsidRPr="00973E99" w:rsidRDefault="009A2370" w:rsidP="00532DC6">
      <w:pPr>
        <w:jc w:val="both"/>
        <w:rPr>
          <w:rFonts w:ascii="Palatino Linotype" w:hAnsi="Palatino Linotype"/>
          <w:b/>
          <w:bCs/>
          <w:sz w:val="28"/>
          <w:szCs w:val="28"/>
        </w:rPr>
      </w:pPr>
    </w:p>
    <w:p w14:paraId="7817BCE2" w14:textId="77777777" w:rsidR="009A2370" w:rsidRPr="00973E99" w:rsidRDefault="009A2370" w:rsidP="00532DC6">
      <w:pPr>
        <w:jc w:val="both"/>
        <w:rPr>
          <w:rFonts w:ascii="Palatino Linotype" w:hAnsi="Palatino Linotype"/>
          <w:b/>
          <w:bCs/>
          <w:sz w:val="28"/>
          <w:szCs w:val="28"/>
        </w:rPr>
      </w:pPr>
    </w:p>
    <w:p w14:paraId="0090D168" w14:textId="77777777" w:rsidR="009A2370" w:rsidRPr="00973E99" w:rsidRDefault="009A2370" w:rsidP="00532DC6">
      <w:pPr>
        <w:jc w:val="both"/>
        <w:rPr>
          <w:rFonts w:ascii="Palatino Linotype" w:hAnsi="Palatino Linotype"/>
          <w:b/>
          <w:bCs/>
          <w:sz w:val="28"/>
          <w:szCs w:val="28"/>
        </w:rPr>
      </w:pPr>
    </w:p>
    <w:p w14:paraId="707107F3" w14:textId="77777777" w:rsidR="009A2370" w:rsidRPr="00973E99" w:rsidRDefault="009A2370" w:rsidP="00532DC6">
      <w:pPr>
        <w:jc w:val="both"/>
        <w:rPr>
          <w:rFonts w:ascii="Palatino Linotype" w:hAnsi="Palatino Linotype"/>
          <w:b/>
          <w:bCs/>
          <w:sz w:val="28"/>
          <w:szCs w:val="28"/>
        </w:rPr>
      </w:pPr>
    </w:p>
    <w:p w14:paraId="46987758" w14:textId="77777777" w:rsidR="009A2370" w:rsidRPr="00973E99" w:rsidRDefault="009A2370" w:rsidP="00532DC6">
      <w:pPr>
        <w:jc w:val="both"/>
        <w:rPr>
          <w:rFonts w:ascii="Palatino Linotype" w:hAnsi="Palatino Linotype"/>
          <w:b/>
          <w:bCs/>
          <w:sz w:val="28"/>
          <w:szCs w:val="28"/>
        </w:rPr>
      </w:pPr>
    </w:p>
    <w:p w14:paraId="786AC5F2" w14:textId="77777777" w:rsidR="009A2370" w:rsidRDefault="009A2370" w:rsidP="00532DC6">
      <w:pPr>
        <w:jc w:val="both"/>
        <w:rPr>
          <w:rFonts w:ascii="Palatino Linotype" w:hAnsi="Palatino Linotype"/>
          <w:b/>
          <w:bCs/>
          <w:sz w:val="28"/>
          <w:szCs w:val="28"/>
        </w:rPr>
      </w:pPr>
    </w:p>
    <w:p w14:paraId="023D487A" w14:textId="77777777" w:rsidR="00ED509A" w:rsidRDefault="00ED509A" w:rsidP="00532DC6">
      <w:pPr>
        <w:jc w:val="both"/>
        <w:rPr>
          <w:rFonts w:ascii="Palatino Linotype" w:hAnsi="Palatino Linotype"/>
          <w:b/>
          <w:bCs/>
          <w:sz w:val="28"/>
          <w:szCs w:val="28"/>
        </w:rPr>
      </w:pPr>
    </w:p>
    <w:p w14:paraId="492A614E" w14:textId="77777777" w:rsidR="00ED509A" w:rsidRDefault="00ED509A" w:rsidP="00532DC6">
      <w:pPr>
        <w:jc w:val="both"/>
        <w:rPr>
          <w:rFonts w:ascii="Palatino Linotype" w:hAnsi="Palatino Linotype"/>
          <w:b/>
          <w:bCs/>
          <w:sz w:val="28"/>
          <w:szCs w:val="28"/>
        </w:rPr>
      </w:pPr>
    </w:p>
    <w:p w14:paraId="34CF22D1" w14:textId="77777777" w:rsidR="00ED509A" w:rsidRDefault="00ED509A" w:rsidP="00532DC6">
      <w:pPr>
        <w:jc w:val="both"/>
        <w:rPr>
          <w:rFonts w:ascii="Palatino Linotype" w:hAnsi="Palatino Linotype"/>
          <w:b/>
          <w:bCs/>
          <w:sz w:val="28"/>
          <w:szCs w:val="28"/>
        </w:rPr>
      </w:pPr>
    </w:p>
    <w:p w14:paraId="468AA1F3" w14:textId="77777777" w:rsidR="00ED509A" w:rsidRDefault="00ED509A" w:rsidP="00532DC6">
      <w:pPr>
        <w:jc w:val="both"/>
        <w:rPr>
          <w:rFonts w:ascii="Palatino Linotype" w:hAnsi="Palatino Linotype"/>
          <w:b/>
          <w:bCs/>
          <w:sz w:val="28"/>
          <w:szCs w:val="28"/>
        </w:rPr>
      </w:pPr>
    </w:p>
    <w:p w14:paraId="24A24625" w14:textId="77777777" w:rsidR="00ED509A" w:rsidRDefault="00ED509A" w:rsidP="00532DC6">
      <w:pPr>
        <w:jc w:val="both"/>
        <w:rPr>
          <w:rFonts w:ascii="Palatino Linotype" w:hAnsi="Palatino Linotype"/>
          <w:b/>
          <w:bCs/>
          <w:sz w:val="28"/>
          <w:szCs w:val="28"/>
        </w:rPr>
      </w:pPr>
    </w:p>
    <w:p w14:paraId="7365EAA8" w14:textId="77777777" w:rsidR="00ED509A" w:rsidRDefault="00ED509A" w:rsidP="00532DC6">
      <w:pPr>
        <w:jc w:val="both"/>
        <w:rPr>
          <w:rFonts w:ascii="Palatino Linotype" w:hAnsi="Palatino Linotype"/>
          <w:b/>
          <w:bCs/>
          <w:sz w:val="28"/>
          <w:szCs w:val="28"/>
        </w:rPr>
      </w:pPr>
    </w:p>
    <w:p w14:paraId="11D62C05" w14:textId="77777777" w:rsidR="00ED509A" w:rsidRDefault="00ED509A" w:rsidP="00532DC6">
      <w:pPr>
        <w:jc w:val="both"/>
        <w:rPr>
          <w:rFonts w:ascii="Palatino Linotype" w:hAnsi="Palatino Linotype"/>
          <w:b/>
          <w:bCs/>
          <w:sz w:val="28"/>
          <w:szCs w:val="28"/>
        </w:rPr>
      </w:pPr>
    </w:p>
    <w:p w14:paraId="617AC460" w14:textId="77777777" w:rsidR="00ED509A" w:rsidRDefault="00ED509A" w:rsidP="00532DC6">
      <w:pPr>
        <w:jc w:val="both"/>
        <w:rPr>
          <w:rFonts w:ascii="Palatino Linotype" w:hAnsi="Palatino Linotype"/>
          <w:b/>
          <w:bCs/>
          <w:sz w:val="28"/>
          <w:szCs w:val="28"/>
        </w:rPr>
      </w:pPr>
    </w:p>
    <w:p w14:paraId="67380C36" w14:textId="77777777" w:rsidR="00ED509A" w:rsidRDefault="00ED509A" w:rsidP="00532DC6">
      <w:pPr>
        <w:jc w:val="both"/>
        <w:rPr>
          <w:rFonts w:ascii="Palatino Linotype" w:hAnsi="Palatino Linotype"/>
          <w:b/>
          <w:bCs/>
          <w:sz w:val="28"/>
          <w:szCs w:val="28"/>
        </w:rPr>
      </w:pPr>
    </w:p>
    <w:p w14:paraId="6F881A37" w14:textId="77777777" w:rsidR="00ED509A" w:rsidRDefault="00ED509A" w:rsidP="00532DC6">
      <w:pPr>
        <w:jc w:val="both"/>
        <w:rPr>
          <w:rFonts w:ascii="Palatino Linotype" w:hAnsi="Palatino Linotype"/>
          <w:b/>
          <w:bCs/>
          <w:sz w:val="28"/>
          <w:szCs w:val="28"/>
        </w:rPr>
      </w:pPr>
    </w:p>
    <w:p w14:paraId="07C97DF8" w14:textId="77777777" w:rsidR="00ED509A" w:rsidRDefault="00ED509A" w:rsidP="00532DC6">
      <w:pPr>
        <w:jc w:val="both"/>
        <w:rPr>
          <w:rFonts w:ascii="Palatino Linotype" w:hAnsi="Palatino Linotype"/>
          <w:b/>
          <w:bCs/>
          <w:sz w:val="28"/>
          <w:szCs w:val="28"/>
        </w:rPr>
      </w:pPr>
    </w:p>
    <w:p w14:paraId="047BC15D" w14:textId="77777777" w:rsidR="00ED509A" w:rsidRDefault="00ED509A" w:rsidP="00532DC6">
      <w:pPr>
        <w:jc w:val="both"/>
        <w:rPr>
          <w:rFonts w:ascii="Palatino Linotype" w:hAnsi="Palatino Linotype"/>
          <w:b/>
          <w:bCs/>
          <w:sz w:val="28"/>
          <w:szCs w:val="28"/>
        </w:rPr>
      </w:pPr>
    </w:p>
    <w:p w14:paraId="3AC3298B" w14:textId="375A6EFB" w:rsidR="00E95E58" w:rsidRPr="00E95E58" w:rsidRDefault="00E95E58" w:rsidP="00E95E58">
      <w:pPr>
        <w:jc w:val="both"/>
        <w:rPr>
          <w:rFonts w:ascii="Palatino Linotype" w:hAnsi="Palatino Linotype"/>
          <w:b/>
          <w:bCs/>
          <w:sz w:val="28"/>
          <w:szCs w:val="28"/>
        </w:rPr>
      </w:pPr>
      <w:r>
        <w:rPr>
          <w:rFonts w:ascii="Palatino Linotype" w:hAnsi="Palatino Linotype"/>
          <w:b/>
          <w:bCs/>
          <w:sz w:val="28"/>
          <w:szCs w:val="28"/>
        </w:rPr>
        <w:lastRenderedPageBreak/>
        <w:t>KAYNAKÇA</w:t>
      </w:r>
    </w:p>
    <w:p w14:paraId="438C89F3" w14:textId="3D427D06" w:rsidR="00E95E58" w:rsidRDefault="00E95E58" w:rsidP="00E95E58">
      <w:pPr>
        <w:jc w:val="both"/>
        <w:rPr>
          <w:rFonts w:ascii="Palatino Linotype" w:hAnsi="Palatino Linotype"/>
        </w:rPr>
      </w:pPr>
      <w:r w:rsidRPr="001B3552">
        <w:rPr>
          <w:rFonts w:ascii="Palatino Linotype" w:hAnsi="Palatino Linotype"/>
        </w:rPr>
        <w:t>Altunışık, R., Özdemir, Ş., ve Torlak, Ö. (2014). Pazarlama İlkeleri ve Yönetimi (Üçüncü baskı). İstanbul: Beta Yayıncılık.</w:t>
      </w:r>
    </w:p>
    <w:p w14:paraId="01950B38" w14:textId="77777777" w:rsidR="00E95E58" w:rsidRDefault="00E95E58" w:rsidP="00E95E58">
      <w:pPr>
        <w:jc w:val="both"/>
        <w:rPr>
          <w:rFonts w:ascii="Palatino Linotype" w:hAnsi="Palatino Linotype"/>
        </w:rPr>
      </w:pPr>
      <w:r w:rsidRPr="00D73CC1">
        <w:rPr>
          <w:rFonts w:ascii="Palatino Linotype" w:hAnsi="Palatino Linotype"/>
        </w:rPr>
        <w:t>Ay, C., ve Nardalı, S. (2010). Pazarlamada Etik Yaklaşımlar</w:t>
      </w:r>
      <w:r>
        <w:rPr>
          <w:rFonts w:ascii="Palatino Linotype" w:hAnsi="Palatino Linotype"/>
        </w:rPr>
        <w:t xml:space="preserve"> </w:t>
      </w:r>
      <w:r w:rsidRPr="00D73CC1">
        <w:rPr>
          <w:rFonts w:ascii="Palatino Linotype" w:hAnsi="Palatino Linotype"/>
        </w:rPr>
        <w:t>(İkinci baskı). Ankara: Detay Yayıncılık.</w:t>
      </w:r>
    </w:p>
    <w:p w14:paraId="4DDC11F3" w14:textId="23605AD1" w:rsidR="00E95E58" w:rsidRDefault="00E95E58" w:rsidP="00E95E58">
      <w:pPr>
        <w:jc w:val="both"/>
        <w:rPr>
          <w:rFonts w:ascii="Palatino Linotype" w:hAnsi="Palatino Linotype"/>
        </w:rPr>
      </w:pPr>
      <w:r w:rsidRPr="00F0461F">
        <w:rPr>
          <w:rFonts w:ascii="Palatino Linotype" w:hAnsi="Palatino Linotype"/>
        </w:rPr>
        <w:t>Aydın, İ. P. (2002). Yönetsel Mesleki ve Örgütsel Etik (Üçüncü baskı). Ankara: Pagem Akademi Yayıncılık.</w:t>
      </w:r>
    </w:p>
    <w:p w14:paraId="0EA9705F" w14:textId="77777777" w:rsidR="00E95E58" w:rsidRPr="00E95E58" w:rsidRDefault="00E95E58" w:rsidP="00E95E58">
      <w:pPr>
        <w:jc w:val="both"/>
        <w:rPr>
          <w:rFonts w:ascii="Palatino Linotype" w:hAnsi="Palatino Linotype"/>
          <w:lang w:val="en-US"/>
        </w:rPr>
      </w:pPr>
      <w:r w:rsidRPr="00E95E58">
        <w:rPr>
          <w:rFonts w:ascii="Palatino Linotype" w:hAnsi="Palatino Linotype"/>
          <w:lang w:val="en-US"/>
        </w:rPr>
        <w:t>Brickley, J. A., Smith Jr., C. W., &amp; Zimmerman, J. L. (2002). Business ethics and organizational architecture. Journal of Banking &amp; Finance, 26(9), 1821-1835</w:t>
      </w:r>
    </w:p>
    <w:p w14:paraId="1548AA55" w14:textId="77777777" w:rsidR="00E95E58" w:rsidRPr="00973E99" w:rsidRDefault="00E95E58" w:rsidP="00E95E58">
      <w:pPr>
        <w:jc w:val="both"/>
        <w:rPr>
          <w:rFonts w:ascii="Palatino Linotype" w:hAnsi="Palatino Linotype"/>
        </w:rPr>
      </w:pPr>
      <w:r w:rsidRPr="00C64420">
        <w:rPr>
          <w:rFonts w:ascii="Palatino Linotype" w:hAnsi="Palatino Linotype"/>
        </w:rPr>
        <w:t>Çelik, S. (2010). İş Ahlakı Uygulamalarının Çalışan Memnuniyeti ile İlişkisi. İş Ahlakı Dergisi, 3(5), 21-40.</w:t>
      </w:r>
    </w:p>
    <w:p w14:paraId="1FBB2CBD" w14:textId="77777777" w:rsidR="00E95E58" w:rsidRDefault="00E95E58" w:rsidP="00E95E58">
      <w:pPr>
        <w:jc w:val="both"/>
        <w:rPr>
          <w:rFonts w:ascii="Palatino Linotype" w:hAnsi="Palatino Linotype"/>
          <w:lang w:val="en-US"/>
        </w:rPr>
      </w:pPr>
      <w:r w:rsidRPr="00E95E58">
        <w:rPr>
          <w:rFonts w:ascii="Palatino Linotype" w:hAnsi="Palatino Linotype"/>
          <w:lang w:val="en-US"/>
        </w:rPr>
        <w:t>Dubinsky, A. J., &amp; Levy, M. (1985). Ethics in retailing: Perceptions of retail salespeople. Journal of the Academy of Marketing Science, 13(1-2), 1-16.</w:t>
      </w:r>
    </w:p>
    <w:p w14:paraId="284B04D2" w14:textId="62E4E7F9" w:rsidR="00F71AEC" w:rsidRPr="00E95E58" w:rsidRDefault="00F71AEC" w:rsidP="00E95E58">
      <w:pPr>
        <w:jc w:val="both"/>
        <w:rPr>
          <w:rFonts w:ascii="Palatino Linotype" w:hAnsi="Palatino Linotype"/>
          <w:lang w:val="en-US"/>
        </w:rPr>
      </w:pPr>
      <w:r>
        <w:rPr>
          <w:rFonts w:ascii="Palatino Linotype" w:hAnsi="Palatino Linotype"/>
          <w:lang w:val="en-US"/>
        </w:rPr>
        <w:t>…</w:t>
      </w:r>
    </w:p>
    <w:p w14:paraId="32109B34" w14:textId="77777777" w:rsidR="009B5D41" w:rsidRPr="00973E99" w:rsidRDefault="009B5D41" w:rsidP="00852A16">
      <w:pPr>
        <w:rPr>
          <w:rFonts w:ascii="Palatino Linotype" w:hAnsi="Palatino Linotype"/>
        </w:rPr>
      </w:pPr>
    </w:p>
    <w:p w14:paraId="6A187EAC" w14:textId="09B66EE8" w:rsidR="009B5D41" w:rsidRPr="00973E99" w:rsidRDefault="009B5D41" w:rsidP="00852A16">
      <w:pPr>
        <w:rPr>
          <w:rFonts w:ascii="Palatino Linotype" w:hAnsi="Palatino Linotype"/>
        </w:rPr>
      </w:pPr>
    </w:p>
    <w:sectPr w:rsidR="009B5D41" w:rsidRPr="00973E99" w:rsidSect="00C46FEC">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16AE" w14:textId="77777777" w:rsidR="00E77192" w:rsidRDefault="00E77192" w:rsidP="00723B29">
      <w:pPr>
        <w:spacing w:after="0" w:line="240" w:lineRule="auto"/>
      </w:pPr>
      <w:r>
        <w:separator/>
      </w:r>
    </w:p>
  </w:endnote>
  <w:endnote w:type="continuationSeparator" w:id="0">
    <w:p w14:paraId="207B3A59" w14:textId="77777777" w:rsidR="00E77192" w:rsidRDefault="00E77192" w:rsidP="0072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650159"/>
      <w:docPartObj>
        <w:docPartGallery w:val="Page Numbers (Bottom of Page)"/>
        <w:docPartUnique/>
      </w:docPartObj>
    </w:sdtPr>
    <w:sdtEndPr/>
    <w:sdtContent>
      <w:p w14:paraId="7089FF67" w14:textId="2DD6C6BC" w:rsidR="00C46FEC" w:rsidRDefault="00C46FEC">
        <w:pPr>
          <w:pStyle w:val="AltBilgi"/>
          <w:jc w:val="center"/>
        </w:pPr>
        <w:r w:rsidRPr="00C46FEC">
          <w:rPr>
            <w:rFonts w:ascii="Palatino Linotype" w:hAnsi="Palatino Linotype"/>
          </w:rPr>
          <w:fldChar w:fldCharType="begin"/>
        </w:r>
        <w:r w:rsidRPr="00C46FEC">
          <w:rPr>
            <w:rFonts w:ascii="Palatino Linotype" w:hAnsi="Palatino Linotype"/>
          </w:rPr>
          <w:instrText>PAGE   \* MERGEFORMAT</w:instrText>
        </w:r>
        <w:r w:rsidRPr="00C46FEC">
          <w:rPr>
            <w:rFonts w:ascii="Palatino Linotype" w:hAnsi="Palatino Linotype"/>
          </w:rPr>
          <w:fldChar w:fldCharType="separate"/>
        </w:r>
        <w:r w:rsidRPr="00C46FEC">
          <w:rPr>
            <w:rFonts w:ascii="Palatino Linotype" w:hAnsi="Palatino Linotype"/>
          </w:rPr>
          <w:t>2</w:t>
        </w:r>
        <w:r w:rsidRPr="00C46FEC">
          <w:rPr>
            <w:rFonts w:ascii="Palatino Linotype" w:hAnsi="Palatino Linotype"/>
          </w:rPr>
          <w:fldChar w:fldCharType="end"/>
        </w:r>
      </w:p>
    </w:sdtContent>
  </w:sdt>
  <w:p w14:paraId="61686E0B" w14:textId="77777777" w:rsidR="00E73655" w:rsidRDefault="00E736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744F" w14:textId="77777777" w:rsidR="00E77192" w:rsidRDefault="00E77192" w:rsidP="00723B29">
      <w:pPr>
        <w:spacing w:after="0" w:line="240" w:lineRule="auto"/>
      </w:pPr>
      <w:r>
        <w:separator/>
      </w:r>
    </w:p>
  </w:footnote>
  <w:footnote w:type="continuationSeparator" w:id="0">
    <w:p w14:paraId="496369D4" w14:textId="77777777" w:rsidR="00E77192" w:rsidRDefault="00E77192" w:rsidP="00723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CA5"/>
    <w:multiLevelType w:val="hybridMultilevel"/>
    <w:tmpl w:val="C47660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29A0188"/>
    <w:multiLevelType w:val="hybridMultilevel"/>
    <w:tmpl w:val="74BCC0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5C832F0"/>
    <w:multiLevelType w:val="hybridMultilevel"/>
    <w:tmpl w:val="E41CC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D96FF5"/>
    <w:multiLevelType w:val="hybridMultilevel"/>
    <w:tmpl w:val="BF9E87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3AF626F"/>
    <w:multiLevelType w:val="hybridMultilevel"/>
    <w:tmpl w:val="53123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11207739">
    <w:abstractNumId w:val="1"/>
  </w:num>
  <w:num w:numId="2" w16cid:durableId="963848307">
    <w:abstractNumId w:val="2"/>
  </w:num>
  <w:num w:numId="3" w16cid:durableId="340161539">
    <w:abstractNumId w:val="0"/>
  </w:num>
  <w:num w:numId="4" w16cid:durableId="882979234">
    <w:abstractNumId w:val="3"/>
  </w:num>
  <w:num w:numId="5" w16cid:durableId="1520006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2MLc0MrKwNDY1sDRX0lEKTi0uzszPAykwrQUAizKmyywAAAA="/>
  </w:docVars>
  <w:rsids>
    <w:rsidRoot w:val="008B05AA"/>
    <w:rsid w:val="000143AD"/>
    <w:rsid w:val="00021B71"/>
    <w:rsid w:val="00050D0F"/>
    <w:rsid w:val="00061FEE"/>
    <w:rsid w:val="00072A0B"/>
    <w:rsid w:val="000A03B2"/>
    <w:rsid w:val="000A4234"/>
    <w:rsid w:val="000A7C9C"/>
    <w:rsid w:val="000C38E9"/>
    <w:rsid w:val="000F71AD"/>
    <w:rsid w:val="00105667"/>
    <w:rsid w:val="00134C17"/>
    <w:rsid w:val="001B3552"/>
    <w:rsid w:val="001C5E1D"/>
    <w:rsid w:val="001E36AB"/>
    <w:rsid w:val="001F2F41"/>
    <w:rsid w:val="00200F0C"/>
    <w:rsid w:val="00234E02"/>
    <w:rsid w:val="00236D1A"/>
    <w:rsid w:val="00242131"/>
    <w:rsid w:val="00256742"/>
    <w:rsid w:val="00257B86"/>
    <w:rsid w:val="002D38A4"/>
    <w:rsid w:val="00313868"/>
    <w:rsid w:val="00320D73"/>
    <w:rsid w:val="00331CE0"/>
    <w:rsid w:val="00341820"/>
    <w:rsid w:val="00346EDB"/>
    <w:rsid w:val="00347AA0"/>
    <w:rsid w:val="00350BA6"/>
    <w:rsid w:val="00366E92"/>
    <w:rsid w:val="003855F4"/>
    <w:rsid w:val="003A5E25"/>
    <w:rsid w:val="003C504D"/>
    <w:rsid w:val="003D763F"/>
    <w:rsid w:val="00416EF5"/>
    <w:rsid w:val="0042769B"/>
    <w:rsid w:val="00457A1C"/>
    <w:rsid w:val="004869D1"/>
    <w:rsid w:val="004A260C"/>
    <w:rsid w:val="004C5AB4"/>
    <w:rsid w:val="00532DC6"/>
    <w:rsid w:val="005544A5"/>
    <w:rsid w:val="005B372F"/>
    <w:rsid w:val="005B4284"/>
    <w:rsid w:val="005F5970"/>
    <w:rsid w:val="0061376A"/>
    <w:rsid w:val="006177C4"/>
    <w:rsid w:val="006206DB"/>
    <w:rsid w:val="00646803"/>
    <w:rsid w:val="00646EED"/>
    <w:rsid w:val="0065371E"/>
    <w:rsid w:val="0065475A"/>
    <w:rsid w:val="00674AB2"/>
    <w:rsid w:val="0067797B"/>
    <w:rsid w:val="00687551"/>
    <w:rsid w:val="00691076"/>
    <w:rsid w:val="00693DC9"/>
    <w:rsid w:val="006975ED"/>
    <w:rsid w:val="006F6A4E"/>
    <w:rsid w:val="00714973"/>
    <w:rsid w:val="00723B29"/>
    <w:rsid w:val="00724411"/>
    <w:rsid w:val="0074645C"/>
    <w:rsid w:val="00770672"/>
    <w:rsid w:val="0077295C"/>
    <w:rsid w:val="00775BDF"/>
    <w:rsid w:val="00783A53"/>
    <w:rsid w:val="007E09D1"/>
    <w:rsid w:val="007F0F37"/>
    <w:rsid w:val="00852A16"/>
    <w:rsid w:val="008651C3"/>
    <w:rsid w:val="008749C5"/>
    <w:rsid w:val="008A780D"/>
    <w:rsid w:val="008B05AA"/>
    <w:rsid w:val="008C77AC"/>
    <w:rsid w:val="008D7943"/>
    <w:rsid w:val="008F4F4C"/>
    <w:rsid w:val="00933B82"/>
    <w:rsid w:val="00945DAF"/>
    <w:rsid w:val="00973E99"/>
    <w:rsid w:val="009A0D41"/>
    <w:rsid w:val="009A2370"/>
    <w:rsid w:val="009A4DC5"/>
    <w:rsid w:val="009A58FF"/>
    <w:rsid w:val="009B5D41"/>
    <w:rsid w:val="00A12709"/>
    <w:rsid w:val="00A37C19"/>
    <w:rsid w:val="00A44136"/>
    <w:rsid w:val="00A81FCC"/>
    <w:rsid w:val="00A8302D"/>
    <w:rsid w:val="00A85D2E"/>
    <w:rsid w:val="00AD7B9D"/>
    <w:rsid w:val="00B0673C"/>
    <w:rsid w:val="00B12DDA"/>
    <w:rsid w:val="00B63EDA"/>
    <w:rsid w:val="00BB52F2"/>
    <w:rsid w:val="00BB7141"/>
    <w:rsid w:val="00BC21F6"/>
    <w:rsid w:val="00BC4159"/>
    <w:rsid w:val="00BC465C"/>
    <w:rsid w:val="00BD3305"/>
    <w:rsid w:val="00C16647"/>
    <w:rsid w:val="00C27AA1"/>
    <w:rsid w:val="00C27D4E"/>
    <w:rsid w:val="00C45942"/>
    <w:rsid w:val="00C46FEC"/>
    <w:rsid w:val="00C64420"/>
    <w:rsid w:val="00C8039E"/>
    <w:rsid w:val="00C965BD"/>
    <w:rsid w:val="00CA790D"/>
    <w:rsid w:val="00CD5383"/>
    <w:rsid w:val="00D1070C"/>
    <w:rsid w:val="00D26B44"/>
    <w:rsid w:val="00D431D6"/>
    <w:rsid w:val="00D45FAE"/>
    <w:rsid w:val="00D54548"/>
    <w:rsid w:val="00D63BCD"/>
    <w:rsid w:val="00D73CC1"/>
    <w:rsid w:val="00DA5206"/>
    <w:rsid w:val="00DC0A68"/>
    <w:rsid w:val="00DC5888"/>
    <w:rsid w:val="00DC7FDB"/>
    <w:rsid w:val="00E0498C"/>
    <w:rsid w:val="00E43E95"/>
    <w:rsid w:val="00E60356"/>
    <w:rsid w:val="00E73655"/>
    <w:rsid w:val="00E7614B"/>
    <w:rsid w:val="00E77192"/>
    <w:rsid w:val="00E8339F"/>
    <w:rsid w:val="00E95E58"/>
    <w:rsid w:val="00EA24C2"/>
    <w:rsid w:val="00EA2561"/>
    <w:rsid w:val="00EB4E1C"/>
    <w:rsid w:val="00EB7867"/>
    <w:rsid w:val="00EC1904"/>
    <w:rsid w:val="00EC2D74"/>
    <w:rsid w:val="00ED509A"/>
    <w:rsid w:val="00EE38C4"/>
    <w:rsid w:val="00EF182B"/>
    <w:rsid w:val="00F0461F"/>
    <w:rsid w:val="00F27348"/>
    <w:rsid w:val="00F71AEC"/>
    <w:rsid w:val="00FD374E"/>
    <w:rsid w:val="00FF7A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05D2C"/>
  <w15:chartTrackingRefBased/>
  <w15:docId w15:val="{80B45868-0F45-47C4-872D-680C40AC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B0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B0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B05A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B05A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B05A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B05A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B05A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B05A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B05A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05A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B05A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B05A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B05A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B05A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B05A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B05A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B05A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B05AA"/>
    <w:rPr>
      <w:rFonts w:eastAsiaTheme="majorEastAsia" w:cstheme="majorBidi"/>
      <w:color w:val="272727" w:themeColor="text1" w:themeTint="D8"/>
    </w:rPr>
  </w:style>
  <w:style w:type="paragraph" w:styleId="KonuBal">
    <w:name w:val="Title"/>
    <w:basedOn w:val="Normal"/>
    <w:next w:val="Normal"/>
    <w:link w:val="KonuBalChar"/>
    <w:uiPriority w:val="10"/>
    <w:qFormat/>
    <w:rsid w:val="008B0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B05A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B05A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B05A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B05A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B05AA"/>
    <w:rPr>
      <w:i/>
      <w:iCs/>
      <w:color w:val="404040" w:themeColor="text1" w:themeTint="BF"/>
    </w:rPr>
  </w:style>
  <w:style w:type="paragraph" w:styleId="ListeParagraf">
    <w:name w:val="List Paragraph"/>
    <w:basedOn w:val="Normal"/>
    <w:uiPriority w:val="34"/>
    <w:qFormat/>
    <w:rsid w:val="008B05AA"/>
    <w:pPr>
      <w:ind w:left="720"/>
      <w:contextualSpacing/>
    </w:pPr>
  </w:style>
  <w:style w:type="character" w:styleId="GlVurgulama">
    <w:name w:val="Intense Emphasis"/>
    <w:basedOn w:val="VarsaylanParagrafYazTipi"/>
    <w:uiPriority w:val="21"/>
    <w:qFormat/>
    <w:rsid w:val="008B05AA"/>
    <w:rPr>
      <w:i/>
      <w:iCs/>
      <w:color w:val="0F4761" w:themeColor="accent1" w:themeShade="BF"/>
    </w:rPr>
  </w:style>
  <w:style w:type="paragraph" w:styleId="GlAlnt">
    <w:name w:val="Intense Quote"/>
    <w:basedOn w:val="Normal"/>
    <w:next w:val="Normal"/>
    <w:link w:val="GlAlntChar"/>
    <w:uiPriority w:val="30"/>
    <w:qFormat/>
    <w:rsid w:val="008B0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B05AA"/>
    <w:rPr>
      <w:i/>
      <w:iCs/>
      <w:color w:val="0F4761" w:themeColor="accent1" w:themeShade="BF"/>
    </w:rPr>
  </w:style>
  <w:style w:type="character" w:styleId="GlBavuru">
    <w:name w:val="Intense Reference"/>
    <w:basedOn w:val="VarsaylanParagrafYazTipi"/>
    <w:uiPriority w:val="32"/>
    <w:qFormat/>
    <w:rsid w:val="008B05AA"/>
    <w:rPr>
      <w:b/>
      <w:bCs/>
      <w:smallCaps/>
      <w:color w:val="0F4761" w:themeColor="accent1" w:themeShade="BF"/>
      <w:spacing w:val="5"/>
    </w:rPr>
  </w:style>
  <w:style w:type="table" w:styleId="DzTablo5">
    <w:name w:val="Plain Table 5"/>
    <w:basedOn w:val="NormalTablo"/>
    <w:uiPriority w:val="45"/>
    <w:rsid w:val="008D79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tBilgi">
    <w:name w:val="header"/>
    <w:basedOn w:val="Normal"/>
    <w:link w:val="stBilgiChar"/>
    <w:uiPriority w:val="99"/>
    <w:unhideWhenUsed/>
    <w:rsid w:val="00723B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3B29"/>
  </w:style>
  <w:style w:type="paragraph" w:styleId="AltBilgi">
    <w:name w:val="footer"/>
    <w:basedOn w:val="Normal"/>
    <w:link w:val="AltBilgiChar"/>
    <w:uiPriority w:val="99"/>
    <w:unhideWhenUsed/>
    <w:rsid w:val="00723B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3B29"/>
  </w:style>
  <w:style w:type="table" w:styleId="DzTablo3">
    <w:name w:val="Plain Table 3"/>
    <w:basedOn w:val="NormalTablo"/>
    <w:uiPriority w:val="43"/>
    <w:rsid w:val="0071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oKlavuzu">
    <w:name w:val="Table Grid"/>
    <w:basedOn w:val="NormalTablo"/>
    <w:uiPriority w:val="39"/>
    <w:rsid w:val="0055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C8039E"/>
    <w:pPr>
      <w:spacing w:before="240" w:after="0"/>
      <w:outlineLvl w:val="9"/>
    </w:pPr>
    <w:rPr>
      <w:kern w:val="0"/>
      <w:sz w:val="32"/>
      <w:szCs w:val="32"/>
      <w:lang w:eastAsia="tr-TR"/>
      <w14:ligatures w14:val="none"/>
    </w:rPr>
  </w:style>
  <w:style w:type="paragraph" w:styleId="T2">
    <w:name w:val="toc 2"/>
    <w:basedOn w:val="Normal"/>
    <w:next w:val="Normal"/>
    <w:autoRedefine/>
    <w:uiPriority w:val="39"/>
    <w:unhideWhenUsed/>
    <w:rsid w:val="00783A53"/>
    <w:pPr>
      <w:spacing w:after="100"/>
    </w:pPr>
    <w:rPr>
      <w:rFonts w:ascii="Palatino Linotype" w:eastAsiaTheme="minorEastAsia" w:hAnsi="Palatino Linotype" w:cs="Times New Roman"/>
      <w:kern w:val="0"/>
      <w:sz w:val="24"/>
      <w:szCs w:val="24"/>
      <w:lang w:eastAsia="tr-TR"/>
      <w14:ligatures w14:val="none"/>
    </w:rPr>
  </w:style>
  <w:style w:type="paragraph" w:styleId="T1">
    <w:name w:val="toc 1"/>
    <w:basedOn w:val="Normal"/>
    <w:next w:val="Normal"/>
    <w:autoRedefine/>
    <w:uiPriority w:val="39"/>
    <w:unhideWhenUsed/>
    <w:rsid w:val="00C8039E"/>
    <w:pPr>
      <w:spacing w:after="100"/>
    </w:pPr>
    <w:rPr>
      <w:rFonts w:eastAsiaTheme="minorEastAsia" w:cs="Times New Roman"/>
      <w:kern w:val="0"/>
      <w:lang w:eastAsia="tr-TR"/>
      <w14:ligatures w14:val="none"/>
    </w:rPr>
  </w:style>
  <w:style w:type="paragraph" w:styleId="T3">
    <w:name w:val="toc 3"/>
    <w:basedOn w:val="Normal"/>
    <w:next w:val="Normal"/>
    <w:autoRedefine/>
    <w:uiPriority w:val="39"/>
    <w:unhideWhenUsed/>
    <w:rsid w:val="00C8039E"/>
    <w:pPr>
      <w:spacing w:after="100"/>
      <w:ind w:left="440"/>
    </w:pPr>
    <w:rPr>
      <w:rFonts w:eastAsiaTheme="minorEastAsia"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4558">
      <w:bodyDiv w:val="1"/>
      <w:marLeft w:val="0"/>
      <w:marRight w:val="0"/>
      <w:marTop w:val="0"/>
      <w:marBottom w:val="0"/>
      <w:divBdr>
        <w:top w:val="none" w:sz="0" w:space="0" w:color="auto"/>
        <w:left w:val="none" w:sz="0" w:space="0" w:color="auto"/>
        <w:bottom w:val="none" w:sz="0" w:space="0" w:color="auto"/>
        <w:right w:val="none" w:sz="0" w:space="0" w:color="auto"/>
      </w:divBdr>
    </w:div>
    <w:div w:id="133527606">
      <w:bodyDiv w:val="1"/>
      <w:marLeft w:val="0"/>
      <w:marRight w:val="0"/>
      <w:marTop w:val="0"/>
      <w:marBottom w:val="0"/>
      <w:divBdr>
        <w:top w:val="none" w:sz="0" w:space="0" w:color="auto"/>
        <w:left w:val="none" w:sz="0" w:space="0" w:color="auto"/>
        <w:bottom w:val="none" w:sz="0" w:space="0" w:color="auto"/>
        <w:right w:val="none" w:sz="0" w:space="0" w:color="auto"/>
      </w:divBdr>
    </w:div>
    <w:div w:id="138763713">
      <w:bodyDiv w:val="1"/>
      <w:marLeft w:val="0"/>
      <w:marRight w:val="0"/>
      <w:marTop w:val="0"/>
      <w:marBottom w:val="0"/>
      <w:divBdr>
        <w:top w:val="none" w:sz="0" w:space="0" w:color="auto"/>
        <w:left w:val="none" w:sz="0" w:space="0" w:color="auto"/>
        <w:bottom w:val="none" w:sz="0" w:space="0" w:color="auto"/>
        <w:right w:val="none" w:sz="0" w:space="0" w:color="auto"/>
      </w:divBdr>
    </w:div>
    <w:div w:id="195243423">
      <w:bodyDiv w:val="1"/>
      <w:marLeft w:val="0"/>
      <w:marRight w:val="0"/>
      <w:marTop w:val="0"/>
      <w:marBottom w:val="0"/>
      <w:divBdr>
        <w:top w:val="none" w:sz="0" w:space="0" w:color="auto"/>
        <w:left w:val="none" w:sz="0" w:space="0" w:color="auto"/>
        <w:bottom w:val="none" w:sz="0" w:space="0" w:color="auto"/>
        <w:right w:val="none" w:sz="0" w:space="0" w:color="auto"/>
      </w:divBdr>
    </w:div>
    <w:div w:id="220215803">
      <w:bodyDiv w:val="1"/>
      <w:marLeft w:val="0"/>
      <w:marRight w:val="0"/>
      <w:marTop w:val="0"/>
      <w:marBottom w:val="0"/>
      <w:divBdr>
        <w:top w:val="none" w:sz="0" w:space="0" w:color="auto"/>
        <w:left w:val="none" w:sz="0" w:space="0" w:color="auto"/>
        <w:bottom w:val="none" w:sz="0" w:space="0" w:color="auto"/>
        <w:right w:val="none" w:sz="0" w:space="0" w:color="auto"/>
      </w:divBdr>
    </w:div>
    <w:div w:id="413091823">
      <w:bodyDiv w:val="1"/>
      <w:marLeft w:val="0"/>
      <w:marRight w:val="0"/>
      <w:marTop w:val="0"/>
      <w:marBottom w:val="0"/>
      <w:divBdr>
        <w:top w:val="none" w:sz="0" w:space="0" w:color="auto"/>
        <w:left w:val="none" w:sz="0" w:space="0" w:color="auto"/>
        <w:bottom w:val="none" w:sz="0" w:space="0" w:color="auto"/>
        <w:right w:val="none" w:sz="0" w:space="0" w:color="auto"/>
      </w:divBdr>
    </w:div>
    <w:div w:id="439446819">
      <w:bodyDiv w:val="1"/>
      <w:marLeft w:val="0"/>
      <w:marRight w:val="0"/>
      <w:marTop w:val="0"/>
      <w:marBottom w:val="0"/>
      <w:divBdr>
        <w:top w:val="none" w:sz="0" w:space="0" w:color="auto"/>
        <w:left w:val="none" w:sz="0" w:space="0" w:color="auto"/>
        <w:bottom w:val="none" w:sz="0" w:space="0" w:color="auto"/>
        <w:right w:val="none" w:sz="0" w:space="0" w:color="auto"/>
      </w:divBdr>
    </w:div>
    <w:div w:id="504594054">
      <w:bodyDiv w:val="1"/>
      <w:marLeft w:val="0"/>
      <w:marRight w:val="0"/>
      <w:marTop w:val="0"/>
      <w:marBottom w:val="0"/>
      <w:divBdr>
        <w:top w:val="none" w:sz="0" w:space="0" w:color="auto"/>
        <w:left w:val="none" w:sz="0" w:space="0" w:color="auto"/>
        <w:bottom w:val="none" w:sz="0" w:space="0" w:color="auto"/>
        <w:right w:val="none" w:sz="0" w:space="0" w:color="auto"/>
      </w:divBdr>
    </w:div>
    <w:div w:id="754283657">
      <w:bodyDiv w:val="1"/>
      <w:marLeft w:val="0"/>
      <w:marRight w:val="0"/>
      <w:marTop w:val="0"/>
      <w:marBottom w:val="0"/>
      <w:divBdr>
        <w:top w:val="none" w:sz="0" w:space="0" w:color="auto"/>
        <w:left w:val="none" w:sz="0" w:space="0" w:color="auto"/>
        <w:bottom w:val="none" w:sz="0" w:space="0" w:color="auto"/>
        <w:right w:val="none" w:sz="0" w:space="0" w:color="auto"/>
      </w:divBdr>
    </w:div>
    <w:div w:id="951089508">
      <w:bodyDiv w:val="1"/>
      <w:marLeft w:val="0"/>
      <w:marRight w:val="0"/>
      <w:marTop w:val="0"/>
      <w:marBottom w:val="0"/>
      <w:divBdr>
        <w:top w:val="none" w:sz="0" w:space="0" w:color="auto"/>
        <w:left w:val="none" w:sz="0" w:space="0" w:color="auto"/>
        <w:bottom w:val="none" w:sz="0" w:space="0" w:color="auto"/>
        <w:right w:val="none" w:sz="0" w:space="0" w:color="auto"/>
      </w:divBdr>
      <w:divsChild>
        <w:div w:id="1179853417">
          <w:marLeft w:val="0"/>
          <w:marRight w:val="0"/>
          <w:marTop w:val="0"/>
          <w:marBottom w:val="0"/>
          <w:divBdr>
            <w:top w:val="none" w:sz="0" w:space="0" w:color="auto"/>
            <w:left w:val="none" w:sz="0" w:space="0" w:color="auto"/>
            <w:bottom w:val="none" w:sz="0" w:space="0" w:color="auto"/>
            <w:right w:val="none" w:sz="0" w:space="0" w:color="auto"/>
          </w:divBdr>
          <w:divsChild>
            <w:div w:id="17824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80035">
      <w:bodyDiv w:val="1"/>
      <w:marLeft w:val="0"/>
      <w:marRight w:val="0"/>
      <w:marTop w:val="0"/>
      <w:marBottom w:val="0"/>
      <w:divBdr>
        <w:top w:val="none" w:sz="0" w:space="0" w:color="auto"/>
        <w:left w:val="none" w:sz="0" w:space="0" w:color="auto"/>
        <w:bottom w:val="none" w:sz="0" w:space="0" w:color="auto"/>
        <w:right w:val="none" w:sz="0" w:space="0" w:color="auto"/>
      </w:divBdr>
      <w:divsChild>
        <w:div w:id="1170373015">
          <w:marLeft w:val="0"/>
          <w:marRight w:val="0"/>
          <w:marTop w:val="0"/>
          <w:marBottom w:val="0"/>
          <w:divBdr>
            <w:top w:val="none" w:sz="0" w:space="0" w:color="auto"/>
            <w:left w:val="none" w:sz="0" w:space="0" w:color="auto"/>
            <w:bottom w:val="none" w:sz="0" w:space="0" w:color="auto"/>
            <w:right w:val="none" w:sz="0" w:space="0" w:color="auto"/>
          </w:divBdr>
          <w:divsChild>
            <w:div w:id="59763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4655">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487014596">
          <w:marLeft w:val="0"/>
          <w:marRight w:val="0"/>
          <w:marTop w:val="0"/>
          <w:marBottom w:val="0"/>
          <w:divBdr>
            <w:top w:val="none" w:sz="0" w:space="0" w:color="auto"/>
            <w:left w:val="none" w:sz="0" w:space="0" w:color="auto"/>
            <w:bottom w:val="none" w:sz="0" w:space="0" w:color="auto"/>
            <w:right w:val="none" w:sz="0" w:space="0" w:color="auto"/>
          </w:divBdr>
          <w:divsChild>
            <w:div w:id="17175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7437">
      <w:bodyDiv w:val="1"/>
      <w:marLeft w:val="0"/>
      <w:marRight w:val="0"/>
      <w:marTop w:val="0"/>
      <w:marBottom w:val="0"/>
      <w:divBdr>
        <w:top w:val="none" w:sz="0" w:space="0" w:color="auto"/>
        <w:left w:val="none" w:sz="0" w:space="0" w:color="auto"/>
        <w:bottom w:val="none" w:sz="0" w:space="0" w:color="auto"/>
        <w:right w:val="none" w:sz="0" w:space="0" w:color="auto"/>
      </w:divBdr>
    </w:div>
    <w:div w:id="1255826207">
      <w:bodyDiv w:val="1"/>
      <w:marLeft w:val="0"/>
      <w:marRight w:val="0"/>
      <w:marTop w:val="0"/>
      <w:marBottom w:val="0"/>
      <w:divBdr>
        <w:top w:val="none" w:sz="0" w:space="0" w:color="auto"/>
        <w:left w:val="none" w:sz="0" w:space="0" w:color="auto"/>
        <w:bottom w:val="none" w:sz="0" w:space="0" w:color="auto"/>
        <w:right w:val="none" w:sz="0" w:space="0" w:color="auto"/>
      </w:divBdr>
      <w:divsChild>
        <w:div w:id="1008291814">
          <w:marLeft w:val="0"/>
          <w:marRight w:val="0"/>
          <w:marTop w:val="0"/>
          <w:marBottom w:val="0"/>
          <w:divBdr>
            <w:top w:val="none" w:sz="0" w:space="0" w:color="auto"/>
            <w:left w:val="none" w:sz="0" w:space="0" w:color="auto"/>
            <w:bottom w:val="none" w:sz="0" w:space="0" w:color="auto"/>
            <w:right w:val="none" w:sz="0" w:space="0" w:color="auto"/>
          </w:divBdr>
          <w:divsChild>
            <w:div w:id="1742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5490">
      <w:bodyDiv w:val="1"/>
      <w:marLeft w:val="0"/>
      <w:marRight w:val="0"/>
      <w:marTop w:val="0"/>
      <w:marBottom w:val="0"/>
      <w:divBdr>
        <w:top w:val="none" w:sz="0" w:space="0" w:color="auto"/>
        <w:left w:val="none" w:sz="0" w:space="0" w:color="auto"/>
        <w:bottom w:val="none" w:sz="0" w:space="0" w:color="auto"/>
        <w:right w:val="none" w:sz="0" w:space="0" w:color="auto"/>
      </w:divBdr>
      <w:divsChild>
        <w:div w:id="784735029">
          <w:marLeft w:val="0"/>
          <w:marRight w:val="0"/>
          <w:marTop w:val="0"/>
          <w:marBottom w:val="0"/>
          <w:divBdr>
            <w:top w:val="none" w:sz="0" w:space="0" w:color="auto"/>
            <w:left w:val="none" w:sz="0" w:space="0" w:color="auto"/>
            <w:bottom w:val="none" w:sz="0" w:space="0" w:color="auto"/>
            <w:right w:val="none" w:sz="0" w:space="0" w:color="auto"/>
          </w:divBdr>
          <w:divsChild>
            <w:div w:id="13216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1594">
      <w:bodyDiv w:val="1"/>
      <w:marLeft w:val="0"/>
      <w:marRight w:val="0"/>
      <w:marTop w:val="0"/>
      <w:marBottom w:val="0"/>
      <w:divBdr>
        <w:top w:val="none" w:sz="0" w:space="0" w:color="auto"/>
        <w:left w:val="none" w:sz="0" w:space="0" w:color="auto"/>
        <w:bottom w:val="none" w:sz="0" w:space="0" w:color="auto"/>
        <w:right w:val="none" w:sz="0" w:space="0" w:color="auto"/>
      </w:divBdr>
      <w:divsChild>
        <w:div w:id="1135639466">
          <w:marLeft w:val="0"/>
          <w:marRight w:val="0"/>
          <w:marTop w:val="0"/>
          <w:marBottom w:val="0"/>
          <w:divBdr>
            <w:top w:val="none" w:sz="0" w:space="0" w:color="auto"/>
            <w:left w:val="none" w:sz="0" w:space="0" w:color="auto"/>
            <w:bottom w:val="none" w:sz="0" w:space="0" w:color="auto"/>
            <w:right w:val="none" w:sz="0" w:space="0" w:color="auto"/>
          </w:divBdr>
          <w:divsChild>
            <w:div w:id="993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82014">
      <w:bodyDiv w:val="1"/>
      <w:marLeft w:val="0"/>
      <w:marRight w:val="0"/>
      <w:marTop w:val="0"/>
      <w:marBottom w:val="0"/>
      <w:divBdr>
        <w:top w:val="none" w:sz="0" w:space="0" w:color="auto"/>
        <w:left w:val="none" w:sz="0" w:space="0" w:color="auto"/>
        <w:bottom w:val="none" w:sz="0" w:space="0" w:color="auto"/>
        <w:right w:val="none" w:sz="0" w:space="0" w:color="auto"/>
      </w:divBdr>
      <w:divsChild>
        <w:div w:id="987972635">
          <w:marLeft w:val="0"/>
          <w:marRight w:val="0"/>
          <w:marTop w:val="0"/>
          <w:marBottom w:val="0"/>
          <w:divBdr>
            <w:top w:val="none" w:sz="0" w:space="0" w:color="auto"/>
            <w:left w:val="none" w:sz="0" w:space="0" w:color="auto"/>
            <w:bottom w:val="none" w:sz="0" w:space="0" w:color="auto"/>
            <w:right w:val="none" w:sz="0" w:space="0" w:color="auto"/>
          </w:divBdr>
          <w:divsChild>
            <w:div w:id="20637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3556">
      <w:bodyDiv w:val="1"/>
      <w:marLeft w:val="0"/>
      <w:marRight w:val="0"/>
      <w:marTop w:val="0"/>
      <w:marBottom w:val="0"/>
      <w:divBdr>
        <w:top w:val="none" w:sz="0" w:space="0" w:color="auto"/>
        <w:left w:val="none" w:sz="0" w:space="0" w:color="auto"/>
        <w:bottom w:val="none" w:sz="0" w:space="0" w:color="auto"/>
        <w:right w:val="none" w:sz="0" w:space="0" w:color="auto"/>
      </w:divBdr>
      <w:divsChild>
        <w:div w:id="123277592">
          <w:marLeft w:val="0"/>
          <w:marRight w:val="0"/>
          <w:marTop w:val="0"/>
          <w:marBottom w:val="0"/>
          <w:divBdr>
            <w:top w:val="none" w:sz="0" w:space="0" w:color="auto"/>
            <w:left w:val="none" w:sz="0" w:space="0" w:color="auto"/>
            <w:bottom w:val="none" w:sz="0" w:space="0" w:color="auto"/>
            <w:right w:val="none" w:sz="0" w:space="0" w:color="auto"/>
          </w:divBdr>
          <w:divsChild>
            <w:div w:id="11785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8258">
      <w:bodyDiv w:val="1"/>
      <w:marLeft w:val="0"/>
      <w:marRight w:val="0"/>
      <w:marTop w:val="0"/>
      <w:marBottom w:val="0"/>
      <w:divBdr>
        <w:top w:val="none" w:sz="0" w:space="0" w:color="auto"/>
        <w:left w:val="none" w:sz="0" w:space="0" w:color="auto"/>
        <w:bottom w:val="none" w:sz="0" w:space="0" w:color="auto"/>
        <w:right w:val="none" w:sz="0" w:space="0" w:color="auto"/>
      </w:divBdr>
    </w:div>
    <w:div w:id="1699232616">
      <w:bodyDiv w:val="1"/>
      <w:marLeft w:val="0"/>
      <w:marRight w:val="0"/>
      <w:marTop w:val="0"/>
      <w:marBottom w:val="0"/>
      <w:divBdr>
        <w:top w:val="none" w:sz="0" w:space="0" w:color="auto"/>
        <w:left w:val="none" w:sz="0" w:space="0" w:color="auto"/>
        <w:bottom w:val="none" w:sz="0" w:space="0" w:color="auto"/>
        <w:right w:val="none" w:sz="0" w:space="0" w:color="auto"/>
      </w:divBdr>
    </w:div>
    <w:div w:id="1790123650">
      <w:bodyDiv w:val="1"/>
      <w:marLeft w:val="0"/>
      <w:marRight w:val="0"/>
      <w:marTop w:val="0"/>
      <w:marBottom w:val="0"/>
      <w:divBdr>
        <w:top w:val="none" w:sz="0" w:space="0" w:color="auto"/>
        <w:left w:val="none" w:sz="0" w:space="0" w:color="auto"/>
        <w:bottom w:val="none" w:sz="0" w:space="0" w:color="auto"/>
        <w:right w:val="none" w:sz="0" w:space="0" w:color="auto"/>
      </w:divBdr>
    </w:div>
    <w:div w:id="1877423649">
      <w:bodyDiv w:val="1"/>
      <w:marLeft w:val="0"/>
      <w:marRight w:val="0"/>
      <w:marTop w:val="0"/>
      <w:marBottom w:val="0"/>
      <w:divBdr>
        <w:top w:val="none" w:sz="0" w:space="0" w:color="auto"/>
        <w:left w:val="none" w:sz="0" w:space="0" w:color="auto"/>
        <w:bottom w:val="none" w:sz="0" w:space="0" w:color="auto"/>
        <w:right w:val="none" w:sz="0" w:space="0" w:color="auto"/>
      </w:divBdr>
    </w:div>
    <w:div w:id="1909415515">
      <w:bodyDiv w:val="1"/>
      <w:marLeft w:val="0"/>
      <w:marRight w:val="0"/>
      <w:marTop w:val="0"/>
      <w:marBottom w:val="0"/>
      <w:divBdr>
        <w:top w:val="none" w:sz="0" w:space="0" w:color="auto"/>
        <w:left w:val="none" w:sz="0" w:space="0" w:color="auto"/>
        <w:bottom w:val="none" w:sz="0" w:space="0" w:color="auto"/>
        <w:right w:val="none" w:sz="0" w:space="0" w:color="auto"/>
      </w:divBdr>
    </w:div>
    <w:div w:id="1942832424">
      <w:bodyDiv w:val="1"/>
      <w:marLeft w:val="0"/>
      <w:marRight w:val="0"/>
      <w:marTop w:val="0"/>
      <w:marBottom w:val="0"/>
      <w:divBdr>
        <w:top w:val="none" w:sz="0" w:space="0" w:color="auto"/>
        <w:left w:val="none" w:sz="0" w:space="0" w:color="auto"/>
        <w:bottom w:val="none" w:sz="0" w:space="0" w:color="auto"/>
        <w:right w:val="none" w:sz="0" w:space="0" w:color="auto"/>
      </w:divBdr>
    </w:div>
    <w:div w:id="1987663636">
      <w:bodyDiv w:val="1"/>
      <w:marLeft w:val="0"/>
      <w:marRight w:val="0"/>
      <w:marTop w:val="0"/>
      <w:marBottom w:val="0"/>
      <w:divBdr>
        <w:top w:val="none" w:sz="0" w:space="0" w:color="auto"/>
        <w:left w:val="none" w:sz="0" w:space="0" w:color="auto"/>
        <w:bottom w:val="none" w:sz="0" w:space="0" w:color="auto"/>
        <w:right w:val="none" w:sz="0" w:space="0" w:color="auto"/>
      </w:divBdr>
      <w:divsChild>
        <w:div w:id="1525558815">
          <w:marLeft w:val="0"/>
          <w:marRight w:val="0"/>
          <w:marTop w:val="0"/>
          <w:marBottom w:val="0"/>
          <w:divBdr>
            <w:top w:val="none" w:sz="0" w:space="0" w:color="auto"/>
            <w:left w:val="none" w:sz="0" w:space="0" w:color="auto"/>
            <w:bottom w:val="none" w:sz="0" w:space="0" w:color="auto"/>
            <w:right w:val="none" w:sz="0" w:space="0" w:color="auto"/>
          </w:divBdr>
          <w:divsChild>
            <w:div w:id="3282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4517">
      <w:bodyDiv w:val="1"/>
      <w:marLeft w:val="0"/>
      <w:marRight w:val="0"/>
      <w:marTop w:val="0"/>
      <w:marBottom w:val="0"/>
      <w:divBdr>
        <w:top w:val="none" w:sz="0" w:space="0" w:color="auto"/>
        <w:left w:val="none" w:sz="0" w:space="0" w:color="auto"/>
        <w:bottom w:val="none" w:sz="0" w:space="0" w:color="auto"/>
        <w:right w:val="none" w:sz="0" w:space="0" w:color="auto"/>
      </w:divBdr>
      <w:divsChild>
        <w:div w:id="91361588">
          <w:marLeft w:val="0"/>
          <w:marRight w:val="0"/>
          <w:marTop w:val="0"/>
          <w:marBottom w:val="0"/>
          <w:divBdr>
            <w:top w:val="none" w:sz="0" w:space="0" w:color="auto"/>
            <w:left w:val="none" w:sz="0" w:space="0" w:color="auto"/>
            <w:bottom w:val="none" w:sz="0" w:space="0" w:color="auto"/>
            <w:right w:val="none" w:sz="0" w:space="0" w:color="auto"/>
          </w:divBdr>
          <w:divsChild>
            <w:div w:id="161798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Sayfa1!$B$1</c:f>
              <c:strCache>
                <c:ptCount val="1"/>
                <c:pt idx="0">
                  <c:v>Seri 1</c:v>
                </c:pt>
              </c:strCache>
            </c:strRef>
          </c:tx>
          <c:spPr>
            <a:solidFill>
              <a:schemeClr val="dk1">
                <a:tint val="88500"/>
              </a:schemeClr>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2CE-4E5C-AB37-FBADD1FEFA8A}"/>
            </c:ext>
          </c:extLst>
        </c:ser>
        <c:ser>
          <c:idx val="1"/>
          <c:order val="1"/>
          <c:tx>
            <c:strRef>
              <c:f>Sayfa1!$C$1</c:f>
              <c:strCache>
                <c:ptCount val="1"/>
                <c:pt idx="0">
                  <c:v>Seri 2</c:v>
                </c:pt>
              </c:strCache>
            </c:strRef>
          </c:tx>
          <c:spPr>
            <a:solidFill>
              <a:schemeClr val="dk1">
                <a:tint val="55000"/>
              </a:schemeClr>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2CE-4E5C-AB37-FBADD1FEFA8A}"/>
            </c:ext>
          </c:extLst>
        </c:ser>
        <c:ser>
          <c:idx val="2"/>
          <c:order val="2"/>
          <c:tx>
            <c:strRef>
              <c:f>Sayfa1!$D$1</c:f>
              <c:strCache>
                <c:ptCount val="1"/>
                <c:pt idx="0">
                  <c:v>Seri 3</c:v>
                </c:pt>
              </c:strCache>
            </c:strRef>
          </c:tx>
          <c:spPr>
            <a:solidFill>
              <a:schemeClr val="dk1">
                <a:tint val="75000"/>
              </a:schemeClr>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2CE-4E5C-AB37-FBADD1FEFA8A}"/>
            </c:ext>
          </c:extLst>
        </c:ser>
        <c:dLbls>
          <c:showLegendKey val="0"/>
          <c:showVal val="0"/>
          <c:showCatName val="0"/>
          <c:showSerName val="0"/>
          <c:showPercent val="0"/>
          <c:showBubbleSize val="0"/>
        </c:dLbls>
        <c:gapWidth val="219"/>
        <c:overlap val="-27"/>
        <c:axId val="994398351"/>
        <c:axId val="994403151"/>
      </c:barChart>
      <c:catAx>
        <c:axId val="994398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tr-TR"/>
          </a:p>
        </c:txPr>
        <c:crossAx val="994403151"/>
        <c:crosses val="autoZero"/>
        <c:auto val="1"/>
        <c:lblAlgn val="ctr"/>
        <c:lblOffset val="100"/>
        <c:noMultiLvlLbl val="0"/>
      </c:catAx>
      <c:valAx>
        <c:axId val="994403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tr-TR"/>
          </a:p>
        </c:txPr>
        <c:crossAx val="994398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81CF41-271D-4FF5-AFF3-33BFA2A72E04}">
  <we:reference id="WA200001361" version="2.129.3.0" store="Omex" storeType="OMEX"/>
  <we:alternateReferences>
    <we:reference id="WA200001361" version="2.129.3.0" store="WA20000136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64B3-33E5-4687-91AF-94F130EF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674</Words>
  <Characters>4373</Characters>
  <Application>Microsoft Office Word</Application>
  <DocSecurity>0</DocSecurity>
  <Lines>161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Erkam Sarı</dc:creator>
  <cp:keywords/>
  <dc:description/>
  <cp:lastModifiedBy>SEDAT ALATA�</cp:lastModifiedBy>
  <cp:revision>72</cp:revision>
  <dcterms:created xsi:type="dcterms:W3CDTF">2025-04-11T12:54:00Z</dcterms:created>
  <dcterms:modified xsi:type="dcterms:W3CDTF">2026-02-23T12:36:00Z</dcterms:modified>
</cp:coreProperties>
</file>