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6A739C" w14:textId="77777777" w:rsidR="00685175" w:rsidRDefault="00685175">
      <w:pPr>
        <w:pStyle w:val="GvdeMetni"/>
        <w:kinsoku w:val="0"/>
        <w:overflowPunct w:val="0"/>
        <w:spacing w:before="11"/>
        <w:rPr>
          <w:sz w:val="8"/>
          <w:szCs w:val="8"/>
        </w:rPr>
      </w:pPr>
      <w:bookmarkStart w:id="0" w:name="_GoBack"/>
      <w:bookmarkEnd w:id="0"/>
    </w:p>
    <w:p w14:paraId="2CE1E677" w14:textId="77777777" w:rsidR="00685175" w:rsidRDefault="0048664D" w:rsidP="00827592">
      <w:pPr>
        <w:pStyle w:val="GvdeMetni"/>
        <w:kinsoku w:val="0"/>
        <w:overflowPunct w:val="0"/>
        <w:jc w:val="both"/>
        <w:rPr>
          <w:sz w:val="20"/>
          <w:szCs w:val="20"/>
        </w:rPr>
      </w:pPr>
      <w:r>
        <w:rPr>
          <w:noProof/>
          <w:sz w:val="20"/>
          <w:szCs w:val="20"/>
        </w:rPr>
        <w:drawing>
          <wp:inline distT="0" distB="0" distL="0" distR="0" wp14:anchorId="2E884DFE" wp14:editId="3E24E057">
            <wp:extent cx="1333500" cy="13335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r w:rsidR="00827592">
        <w:rPr>
          <w:sz w:val="20"/>
          <w:szCs w:val="20"/>
        </w:rPr>
        <w:tab/>
      </w:r>
      <w:r w:rsidR="00827592">
        <w:rPr>
          <w:sz w:val="20"/>
          <w:szCs w:val="20"/>
        </w:rPr>
        <w:tab/>
      </w:r>
      <w:r w:rsidR="00827592">
        <w:rPr>
          <w:sz w:val="20"/>
          <w:szCs w:val="20"/>
        </w:rPr>
        <w:tab/>
      </w:r>
      <w:r w:rsidR="00827592">
        <w:rPr>
          <w:sz w:val="20"/>
          <w:szCs w:val="20"/>
        </w:rPr>
        <w:tab/>
      </w:r>
      <w:r w:rsidR="00827592">
        <w:rPr>
          <w:sz w:val="20"/>
          <w:szCs w:val="20"/>
        </w:rPr>
        <w:tab/>
      </w:r>
      <w:r w:rsidR="00827592">
        <w:rPr>
          <w:sz w:val="20"/>
          <w:szCs w:val="20"/>
        </w:rPr>
        <w:tab/>
      </w:r>
      <w:r>
        <w:rPr>
          <w:noProof/>
          <w:sz w:val="20"/>
          <w:szCs w:val="20"/>
        </w:rPr>
        <w:drawing>
          <wp:inline distT="0" distB="0" distL="0" distR="0" wp14:anchorId="27BF45FE" wp14:editId="6FECF9B0">
            <wp:extent cx="1352550" cy="13525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p>
    <w:p w14:paraId="71531EF2" w14:textId="77777777" w:rsidR="00685175" w:rsidRDefault="00685175">
      <w:pPr>
        <w:pStyle w:val="GvdeMetni"/>
        <w:kinsoku w:val="0"/>
        <w:overflowPunct w:val="0"/>
        <w:rPr>
          <w:sz w:val="20"/>
          <w:szCs w:val="20"/>
        </w:rPr>
      </w:pPr>
    </w:p>
    <w:p w14:paraId="1CD72134" w14:textId="77777777" w:rsidR="00685175" w:rsidRDefault="00685175">
      <w:pPr>
        <w:pStyle w:val="GvdeMetni"/>
        <w:kinsoku w:val="0"/>
        <w:overflowPunct w:val="0"/>
        <w:spacing w:before="1"/>
        <w:rPr>
          <w:sz w:val="27"/>
          <w:szCs w:val="27"/>
        </w:rPr>
      </w:pPr>
    </w:p>
    <w:p w14:paraId="042181F7" w14:textId="77777777" w:rsidR="00685175" w:rsidRDefault="00685175">
      <w:pPr>
        <w:pStyle w:val="Balk1"/>
        <w:kinsoku w:val="0"/>
        <w:overflowPunct w:val="0"/>
        <w:spacing w:before="86"/>
      </w:pPr>
      <w:r>
        <w:t>T.C.</w:t>
      </w:r>
    </w:p>
    <w:p w14:paraId="14838B71" w14:textId="77777777" w:rsidR="00685175" w:rsidRDefault="00685175">
      <w:pPr>
        <w:pStyle w:val="GvdeMetni"/>
        <w:kinsoku w:val="0"/>
        <w:overflowPunct w:val="0"/>
        <w:spacing w:before="54" w:line="276" w:lineRule="auto"/>
        <w:ind w:left="996" w:right="999"/>
        <w:jc w:val="center"/>
        <w:rPr>
          <w:b/>
          <w:bCs/>
          <w:sz w:val="32"/>
          <w:szCs w:val="32"/>
        </w:rPr>
      </w:pPr>
      <w:r>
        <w:rPr>
          <w:b/>
          <w:bCs/>
          <w:sz w:val="32"/>
          <w:szCs w:val="32"/>
        </w:rPr>
        <w:t xml:space="preserve">AYDIN ADNAN MENDERES ÜNİVERSİTESİ </w:t>
      </w:r>
      <w:r w:rsidR="00827592">
        <w:rPr>
          <w:b/>
          <w:bCs/>
          <w:sz w:val="32"/>
          <w:szCs w:val="32"/>
        </w:rPr>
        <w:t>ZİRAAT FAKÜLTESİ</w:t>
      </w:r>
    </w:p>
    <w:p w14:paraId="1589360F" w14:textId="77777777" w:rsidR="00685175" w:rsidRDefault="00685175">
      <w:pPr>
        <w:pStyle w:val="GvdeMetni"/>
        <w:kinsoku w:val="0"/>
        <w:overflowPunct w:val="0"/>
        <w:rPr>
          <w:b/>
          <w:bCs/>
          <w:sz w:val="34"/>
          <w:szCs w:val="34"/>
        </w:rPr>
      </w:pPr>
    </w:p>
    <w:p w14:paraId="4BEBA647" w14:textId="77777777" w:rsidR="00685175" w:rsidRDefault="00685175">
      <w:pPr>
        <w:pStyle w:val="GvdeMetni"/>
        <w:kinsoku w:val="0"/>
        <w:overflowPunct w:val="0"/>
        <w:rPr>
          <w:b/>
          <w:bCs/>
          <w:sz w:val="34"/>
          <w:szCs w:val="34"/>
        </w:rPr>
      </w:pPr>
    </w:p>
    <w:p w14:paraId="2A56E0EA" w14:textId="77777777" w:rsidR="00685175" w:rsidRDefault="00685175">
      <w:pPr>
        <w:pStyle w:val="GvdeMetni"/>
        <w:kinsoku w:val="0"/>
        <w:overflowPunct w:val="0"/>
        <w:rPr>
          <w:b/>
          <w:bCs/>
          <w:sz w:val="34"/>
          <w:szCs w:val="34"/>
        </w:rPr>
      </w:pPr>
    </w:p>
    <w:p w14:paraId="61FF32CB" w14:textId="77777777" w:rsidR="00685175" w:rsidRDefault="00685175">
      <w:pPr>
        <w:pStyle w:val="GvdeMetni"/>
        <w:kinsoku w:val="0"/>
        <w:overflowPunct w:val="0"/>
        <w:rPr>
          <w:b/>
          <w:bCs/>
          <w:sz w:val="34"/>
          <w:szCs w:val="34"/>
        </w:rPr>
      </w:pPr>
    </w:p>
    <w:p w14:paraId="164C8205" w14:textId="77777777" w:rsidR="00685175" w:rsidRDefault="00685175">
      <w:pPr>
        <w:pStyle w:val="GvdeMetni"/>
        <w:kinsoku w:val="0"/>
        <w:overflowPunct w:val="0"/>
        <w:rPr>
          <w:b/>
          <w:bCs/>
          <w:sz w:val="34"/>
          <w:szCs w:val="34"/>
        </w:rPr>
      </w:pPr>
    </w:p>
    <w:p w14:paraId="1024BF5A" w14:textId="77777777" w:rsidR="00685175" w:rsidRDefault="00685175">
      <w:pPr>
        <w:pStyle w:val="GvdeMetni"/>
        <w:kinsoku w:val="0"/>
        <w:overflowPunct w:val="0"/>
        <w:rPr>
          <w:b/>
          <w:bCs/>
          <w:sz w:val="34"/>
          <w:szCs w:val="34"/>
        </w:rPr>
      </w:pPr>
    </w:p>
    <w:p w14:paraId="6CCDA8BF" w14:textId="77777777" w:rsidR="00685175" w:rsidRDefault="00685175">
      <w:pPr>
        <w:pStyle w:val="GvdeMetni"/>
        <w:kinsoku w:val="0"/>
        <w:overflowPunct w:val="0"/>
        <w:rPr>
          <w:b/>
          <w:bCs/>
          <w:sz w:val="34"/>
          <w:szCs w:val="34"/>
        </w:rPr>
      </w:pPr>
    </w:p>
    <w:p w14:paraId="28CFAB69" w14:textId="77777777" w:rsidR="00685175" w:rsidRDefault="00685175">
      <w:pPr>
        <w:pStyle w:val="GvdeMetni"/>
        <w:kinsoku w:val="0"/>
        <w:overflowPunct w:val="0"/>
        <w:spacing w:before="4"/>
        <w:rPr>
          <w:b/>
          <w:bCs/>
          <w:sz w:val="50"/>
          <w:szCs w:val="50"/>
        </w:rPr>
      </w:pPr>
    </w:p>
    <w:p w14:paraId="41EFB6EF" w14:textId="77777777" w:rsidR="00685175" w:rsidRDefault="00685175">
      <w:pPr>
        <w:pStyle w:val="GvdeMetni"/>
        <w:kinsoku w:val="0"/>
        <w:overflowPunct w:val="0"/>
        <w:ind w:left="996" w:right="997"/>
        <w:jc w:val="center"/>
        <w:rPr>
          <w:b/>
          <w:bCs/>
          <w:sz w:val="32"/>
          <w:szCs w:val="32"/>
        </w:rPr>
      </w:pPr>
      <w:r>
        <w:rPr>
          <w:b/>
          <w:bCs/>
          <w:sz w:val="32"/>
          <w:szCs w:val="32"/>
        </w:rPr>
        <w:t>LİSANS</w:t>
      </w:r>
    </w:p>
    <w:p w14:paraId="2449B5DC" w14:textId="77777777" w:rsidR="00685175" w:rsidRDefault="00685175">
      <w:pPr>
        <w:pStyle w:val="GvdeMetni"/>
        <w:kinsoku w:val="0"/>
        <w:overflowPunct w:val="0"/>
        <w:spacing w:before="54" w:line="276" w:lineRule="auto"/>
        <w:ind w:left="996" w:right="996"/>
        <w:jc w:val="center"/>
        <w:rPr>
          <w:b/>
          <w:bCs/>
          <w:sz w:val="32"/>
          <w:szCs w:val="32"/>
        </w:rPr>
      </w:pPr>
      <w:r>
        <w:rPr>
          <w:b/>
          <w:bCs/>
          <w:sz w:val="32"/>
          <w:szCs w:val="32"/>
        </w:rPr>
        <w:t>TEZ YAZIM KILAVUZU</w:t>
      </w:r>
    </w:p>
    <w:p w14:paraId="3AD273E4" w14:textId="77777777" w:rsidR="00685175" w:rsidRDefault="00685175">
      <w:pPr>
        <w:pStyle w:val="GvdeMetni"/>
        <w:kinsoku w:val="0"/>
        <w:overflowPunct w:val="0"/>
        <w:rPr>
          <w:b/>
          <w:bCs/>
          <w:sz w:val="34"/>
          <w:szCs w:val="34"/>
        </w:rPr>
      </w:pPr>
    </w:p>
    <w:p w14:paraId="36B4C9CB" w14:textId="77777777" w:rsidR="00685175" w:rsidRDefault="00685175">
      <w:pPr>
        <w:pStyle w:val="GvdeMetni"/>
        <w:kinsoku w:val="0"/>
        <w:overflowPunct w:val="0"/>
        <w:rPr>
          <w:b/>
          <w:bCs/>
          <w:sz w:val="34"/>
          <w:szCs w:val="34"/>
        </w:rPr>
      </w:pPr>
    </w:p>
    <w:p w14:paraId="50AE5406" w14:textId="77777777" w:rsidR="00685175" w:rsidRDefault="00685175">
      <w:pPr>
        <w:pStyle w:val="GvdeMetni"/>
        <w:kinsoku w:val="0"/>
        <w:overflowPunct w:val="0"/>
        <w:rPr>
          <w:b/>
          <w:bCs/>
          <w:sz w:val="34"/>
          <w:szCs w:val="34"/>
        </w:rPr>
      </w:pPr>
    </w:p>
    <w:p w14:paraId="4ADA5DDE" w14:textId="77777777" w:rsidR="00685175" w:rsidRDefault="00685175">
      <w:pPr>
        <w:pStyle w:val="GvdeMetni"/>
        <w:kinsoku w:val="0"/>
        <w:overflowPunct w:val="0"/>
        <w:rPr>
          <w:b/>
          <w:bCs/>
          <w:sz w:val="34"/>
          <w:szCs w:val="34"/>
        </w:rPr>
      </w:pPr>
    </w:p>
    <w:p w14:paraId="364FF8DF" w14:textId="77777777" w:rsidR="00685175" w:rsidRDefault="00685175">
      <w:pPr>
        <w:pStyle w:val="GvdeMetni"/>
        <w:kinsoku w:val="0"/>
        <w:overflowPunct w:val="0"/>
        <w:rPr>
          <w:b/>
          <w:bCs/>
          <w:sz w:val="34"/>
          <w:szCs w:val="34"/>
        </w:rPr>
      </w:pPr>
    </w:p>
    <w:p w14:paraId="350B5A14" w14:textId="77777777" w:rsidR="00685175" w:rsidRDefault="00685175">
      <w:pPr>
        <w:pStyle w:val="GvdeMetni"/>
        <w:kinsoku w:val="0"/>
        <w:overflowPunct w:val="0"/>
        <w:rPr>
          <w:b/>
          <w:bCs/>
          <w:sz w:val="34"/>
          <w:szCs w:val="34"/>
        </w:rPr>
      </w:pPr>
    </w:p>
    <w:p w14:paraId="0F8B8DA8" w14:textId="77777777" w:rsidR="00685175" w:rsidRDefault="00685175">
      <w:pPr>
        <w:pStyle w:val="GvdeMetni"/>
        <w:kinsoku w:val="0"/>
        <w:overflowPunct w:val="0"/>
        <w:rPr>
          <w:b/>
          <w:bCs/>
          <w:sz w:val="34"/>
          <w:szCs w:val="34"/>
        </w:rPr>
      </w:pPr>
    </w:p>
    <w:p w14:paraId="77C61815" w14:textId="77777777" w:rsidR="00685175" w:rsidRDefault="00685175">
      <w:pPr>
        <w:pStyle w:val="GvdeMetni"/>
        <w:kinsoku w:val="0"/>
        <w:overflowPunct w:val="0"/>
        <w:rPr>
          <w:b/>
          <w:bCs/>
          <w:sz w:val="34"/>
          <w:szCs w:val="34"/>
        </w:rPr>
      </w:pPr>
    </w:p>
    <w:p w14:paraId="0596C45C" w14:textId="77777777" w:rsidR="00685175" w:rsidRDefault="00685175">
      <w:pPr>
        <w:pStyle w:val="GvdeMetni"/>
        <w:kinsoku w:val="0"/>
        <w:overflowPunct w:val="0"/>
        <w:rPr>
          <w:b/>
          <w:bCs/>
          <w:sz w:val="34"/>
          <w:szCs w:val="34"/>
        </w:rPr>
      </w:pPr>
    </w:p>
    <w:p w14:paraId="03F7B21A" w14:textId="77777777" w:rsidR="00685175" w:rsidRDefault="00685175">
      <w:pPr>
        <w:pStyle w:val="GvdeMetni"/>
        <w:kinsoku w:val="0"/>
        <w:overflowPunct w:val="0"/>
        <w:rPr>
          <w:b/>
          <w:bCs/>
          <w:sz w:val="34"/>
          <w:szCs w:val="34"/>
        </w:rPr>
      </w:pPr>
    </w:p>
    <w:p w14:paraId="50783728" w14:textId="77777777" w:rsidR="00685175" w:rsidRDefault="00685175">
      <w:pPr>
        <w:pStyle w:val="Balk3"/>
        <w:kinsoku w:val="0"/>
        <w:overflowPunct w:val="0"/>
        <w:spacing w:before="232"/>
        <w:ind w:left="996" w:right="996"/>
        <w:jc w:val="center"/>
      </w:pPr>
      <w:r>
        <w:t>AYDIN – 202</w:t>
      </w:r>
      <w:r w:rsidR="001248E4">
        <w:t>5</w:t>
      </w:r>
    </w:p>
    <w:p w14:paraId="2EE8DDB6" w14:textId="77777777" w:rsidR="00685175" w:rsidRDefault="00685175">
      <w:pPr>
        <w:pStyle w:val="Balk3"/>
        <w:kinsoku w:val="0"/>
        <w:overflowPunct w:val="0"/>
        <w:spacing w:before="232"/>
        <w:ind w:left="996" w:right="996"/>
        <w:jc w:val="center"/>
        <w:sectPr w:rsidR="00685175">
          <w:type w:val="continuous"/>
          <w:pgSz w:w="11910" w:h="16840"/>
          <w:pgMar w:top="1580" w:right="1680" w:bottom="280" w:left="1680" w:header="708" w:footer="708" w:gutter="0"/>
          <w:cols w:space="708"/>
          <w:noEndnote/>
        </w:sectPr>
      </w:pPr>
    </w:p>
    <w:p w14:paraId="368E6356" w14:textId="77777777" w:rsidR="00685175" w:rsidRDefault="00685175">
      <w:pPr>
        <w:pStyle w:val="GvdeMetni"/>
        <w:kinsoku w:val="0"/>
        <w:overflowPunct w:val="0"/>
        <w:spacing w:before="106"/>
        <w:ind w:left="1842" w:right="1857"/>
        <w:jc w:val="center"/>
        <w:rPr>
          <w:b/>
          <w:bCs/>
          <w:sz w:val="28"/>
          <w:szCs w:val="28"/>
        </w:rPr>
      </w:pPr>
      <w:r>
        <w:rPr>
          <w:b/>
          <w:bCs/>
          <w:sz w:val="28"/>
          <w:szCs w:val="28"/>
        </w:rPr>
        <w:lastRenderedPageBreak/>
        <w:t>İÇİNDEKİLER</w:t>
      </w:r>
    </w:p>
    <w:p w14:paraId="0F85BA61" w14:textId="77777777" w:rsidR="00685175" w:rsidRDefault="00685175">
      <w:pPr>
        <w:pStyle w:val="GvdeMetni"/>
        <w:kinsoku w:val="0"/>
        <w:overflowPunct w:val="0"/>
        <w:rPr>
          <w:b/>
          <w:bCs/>
          <w:sz w:val="30"/>
          <w:szCs w:val="30"/>
        </w:rPr>
      </w:pPr>
    </w:p>
    <w:p w14:paraId="184BD071" w14:textId="77777777" w:rsidR="00685175" w:rsidRDefault="00685175">
      <w:pPr>
        <w:pStyle w:val="GvdeMetni"/>
        <w:kinsoku w:val="0"/>
        <w:overflowPunct w:val="0"/>
        <w:rPr>
          <w:b/>
          <w:bCs/>
          <w:sz w:val="30"/>
          <w:szCs w:val="30"/>
        </w:rPr>
      </w:pPr>
    </w:p>
    <w:p w14:paraId="2F88312E" w14:textId="77777777" w:rsidR="00685175" w:rsidRDefault="00685175">
      <w:pPr>
        <w:pStyle w:val="GvdeMetni"/>
        <w:kinsoku w:val="0"/>
        <w:overflowPunct w:val="0"/>
        <w:spacing w:before="1"/>
        <w:rPr>
          <w:b/>
          <w:bCs/>
          <w:sz w:val="33"/>
          <w:szCs w:val="33"/>
        </w:rPr>
      </w:pPr>
    </w:p>
    <w:p w14:paraId="16D3790C" w14:textId="77777777" w:rsidR="00685175" w:rsidRDefault="00685175">
      <w:pPr>
        <w:pStyle w:val="ListeParagraf"/>
        <w:numPr>
          <w:ilvl w:val="0"/>
          <w:numId w:val="9"/>
        </w:numPr>
        <w:tabs>
          <w:tab w:val="left" w:pos="343"/>
          <w:tab w:val="right" w:leader="dot" w:pos="8606"/>
        </w:tabs>
        <w:kinsoku w:val="0"/>
        <w:overflowPunct w:val="0"/>
      </w:pPr>
      <w:r>
        <w:t>GİRİŞ</w:t>
      </w:r>
      <w:r>
        <w:tab/>
        <w:t>1</w:t>
      </w:r>
    </w:p>
    <w:p w14:paraId="49D771D6" w14:textId="77777777" w:rsidR="00685175" w:rsidRDefault="00685175">
      <w:pPr>
        <w:pStyle w:val="ListeParagraf"/>
        <w:numPr>
          <w:ilvl w:val="0"/>
          <w:numId w:val="9"/>
        </w:numPr>
        <w:tabs>
          <w:tab w:val="left" w:pos="343"/>
          <w:tab w:val="right" w:leader="dot" w:pos="8606"/>
        </w:tabs>
        <w:kinsoku w:val="0"/>
        <w:overflowPunct w:val="0"/>
        <w:spacing w:before="138"/>
      </w:pPr>
      <w:r>
        <w:t>BİÇİM</w:t>
      </w:r>
      <w:r>
        <w:rPr>
          <w:spacing w:val="-2"/>
        </w:rPr>
        <w:t xml:space="preserve"> </w:t>
      </w:r>
      <w:r>
        <w:t>STANDARTLARI</w:t>
      </w:r>
      <w:r>
        <w:tab/>
        <w:t>2</w:t>
      </w:r>
    </w:p>
    <w:p w14:paraId="69370C96" w14:textId="77777777" w:rsidR="00685175" w:rsidRDefault="00685175">
      <w:pPr>
        <w:pStyle w:val="ListeParagraf"/>
        <w:numPr>
          <w:ilvl w:val="1"/>
          <w:numId w:val="9"/>
        </w:numPr>
        <w:tabs>
          <w:tab w:val="left" w:pos="523"/>
          <w:tab w:val="right" w:leader="dot" w:pos="8606"/>
        </w:tabs>
        <w:kinsoku w:val="0"/>
        <w:overflowPunct w:val="0"/>
        <w:spacing w:before="136"/>
      </w:pPr>
      <w:r>
        <w:t>Kullanılacak</w:t>
      </w:r>
      <w:r>
        <w:rPr>
          <w:spacing w:val="-1"/>
        </w:rPr>
        <w:t xml:space="preserve"> </w:t>
      </w:r>
      <w:r>
        <w:t>Kâğıdın</w:t>
      </w:r>
      <w:r>
        <w:rPr>
          <w:spacing w:val="-1"/>
        </w:rPr>
        <w:t xml:space="preserve"> </w:t>
      </w:r>
      <w:r>
        <w:t>Niteliği</w:t>
      </w:r>
      <w:r>
        <w:tab/>
        <w:t>2</w:t>
      </w:r>
    </w:p>
    <w:p w14:paraId="7FEABB44" w14:textId="77777777" w:rsidR="00685175" w:rsidRDefault="00685175">
      <w:pPr>
        <w:pStyle w:val="ListeParagraf"/>
        <w:numPr>
          <w:ilvl w:val="1"/>
          <w:numId w:val="9"/>
        </w:numPr>
        <w:tabs>
          <w:tab w:val="left" w:pos="523"/>
          <w:tab w:val="right" w:leader="dot" w:pos="8606"/>
        </w:tabs>
        <w:kinsoku w:val="0"/>
        <w:overflowPunct w:val="0"/>
        <w:spacing w:before="139"/>
      </w:pPr>
      <w:r>
        <w:t>Yazım</w:t>
      </w:r>
      <w:r>
        <w:rPr>
          <w:spacing w:val="-1"/>
        </w:rPr>
        <w:t xml:space="preserve"> </w:t>
      </w:r>
      <w:r>
        <w:t>Ortamı</w:t>
      </w:r>
      <w:r>
        <w:tab/>
        <w:t>2</w:t>
      </w:r>
    </w:p>
    <w:p w14:paraId="6B1F2BAB" w14:textId="13A31932" w:rsidR="00685175" w:rsidRDefault="00685175" w:rsidP="004B2231">
      <w:pPr>
        <w:pStyle w:val="ListeParagraf"/>
        <w:numPr>
          <w:ilvl w:val="1"/>
          <w:numId w:val="9"/>
        </w:numPr>
        <w:tabs>
          <w:tab w:val="left" w:pos="523"/>
          <w:tab w:val="right" w:leader="dot" w:pos="8606"/>
        </w:tabs>
        <w:kinsoku w:val="0"/>
        <w:overflowPunct w:val="0"/>
        <w:spacing w:before="137"/>
      </w:pPr>
      <w:r>
        <w:t>Yazıların</w:t>
      </w:r>
      <w:r>
        <w:rPr>
          <w:spacing w:val="-1"/>
        </w:rPr>
        <w:t xml:space="preserve"> </w:t>
      </w:r>
      <w:r w:rsidR="004B2231" w:rsidRPr="004B2231">
        <w:t>Karakteri</w:t>
      </w:r>
      <w:r>
        <w:tab/>
        <w:t>2</w:t>
      </w:r>
    </w:p>
    <w:p w14:paraId="25DB24A7" w14:textId="448DF675" w:rsidR="00685175" w:rsidRDefault="00685175">
      <w:pPr>
        <w:pStyle w:val="ListeParagraf"/>
        <w:numPr>
          <w:ilvl w:val="1"/>
          <w:numId w:val="9"/>
        </w:numPr>
        <w:tabs>
          <w:tab w:val="left" w:pos="523"/>
          <w:tab w:val="right" w:leader="dot" w:pos="8606"/>
        </w:tabs>
        <w:kinsoku w:val="0"/>
        <w:overflowPunct w:val="0"/>
        <w:spacing w:before="140"/>
      </w:pPr>
      <w:r>
        <w:t>Satır</w:t>
      </w:r>
      <w:r>
        <w:rPr>
          <w:spacing w:val="-1"/>
        </w:rPr>
        <w:t xml:space="preserve"> </w:t>
      </w:r>
      <w:r>
        <w:t>Aralıkları</w:t>
      </w:r>
      <w:r>
        <w:tab/>
      </w:r>
      <w:r w:rsidR="00C8234C">
        <w:t>3</w:t>
      </w:r>
    </w:p>
    <w:p w14:paraId="6319D2F0" w14:textId="7C98FBCC" w:rsidR="00685175" w:rsidRDefault="00685175">
      <w:pPr>
        <w:pStyle w:val="ListeParagraf"/>
        <w:numPr>
          <w:ilvl w:val="1"/>
          <w:numId w:val="9"/>
        </w:numPr>
        <w:tabs>
          <w:tab w:val="left" w:pos="523"/>
          <w:tab w:val="right" w:leader="dot" w:pos="8606"/>
        </w:tabs>
        <w:kinsoku w:val="0"/>
        <w:overflowPunct w:val="0"/>
        <w:spacing w:before="137"/>
      </w:pPr>
      <w:r>
        <w:t>Kenar Boşlukları ve Sayfa</w:t>
      </w:r>
      <w:r>
        <w:rPr>
          <w:spacing w:val="-3"/>
        </w:rPr>
        <w:t xml:space="preserve"> </w:t>
      </w:r>
      <w:r>
        <w:t>Düzeni</w:t>
      </w:r>
      <w:r>
        <w:tab/>
      </w:r>
      <w:r w:rsidR="00C8234C">
        <w:t>3</w:t>
      </w:r>
    </w:p>
    <w:p w14:paraId="4A7E31ED" w14:textId="3F3875A4" w:rsidR="00685175" w:rsidRDefault="00C8234C">
      <w:pPr>
        <w:pStyle w:val="ListeParagraf"/>
        <w:numPr>
          <w:ilvl w:val="1"/>
          <w:numId w:val="9"/>
        </w:numPr>
        <w:tabs>
          <w:tab w:val="left" w:pos="523"/>
          <w:tab w:val="right" w:leader="dot" w:pos="8606"/>
        </w:tabs>
        <w:kinsoku w:val="0"/>
        <w:overflowPunct w:val="0"/>
        <w:spacing w:before="136"/>
      </w:pPr>
      <w:r>
        <w:t>Anlatım</w:t>
      </w:r>
      <w:r>
        <w:tab/>
        <w:t>4</w:t>
      </w:r>
    </w:p>
    <w:p w14:paraId="664E375F" w14:textId="5B5AC23D" w:rsidR="00685175" w:rsidRDefault="00685175">
      <w:pPr>
        <w:pStyle w:val="ListeParagraf"/>
        <w:numPr>
          <w:ilvl w:val="1"/>
          <w:numId w:val="9"/>
        </w:numPr>
        <w:tabs>
          <w:tab w:val="left" w:pos="522"/>
          <w:tab w:val="right" w:leader="dot" w:pos="8606"/>
        </w:tabs>
        <w:kinsoku w:val="0"/>
        <w:overflowPunct w:val="0"/>
        <w:spacing w:before="138"/>
      </w:pPr>
      <w:r>
        <w:t>Sayfa</w:t>
      </w:r>
      <w:r>
        <w:rPr>
          <w:spacing w:val="-3"/>
        </w:rPr>
        <w:t xml:space="preserve"> </w:t>
      </w:r>
      <w:r w:rsidR="00C8234C">
        <w:t>Numaralandırılması</w:t>
      </w:r>
      <w:r w:rsidR="00C8234C">
        <w:tab/>
        <w:t>4</w:t>
      </w:r>
    </w:p>
    <w:p w14:paraId="61AF3564" w14:textId="4561DA4E" w:rsidR="00685175" w:rsidRDefault="00685175">
      <w:pPr>
        <w:pStyle w:val="ListeParagraf"/>
        <w:numPr>
          <w:ilvl w:val="1"/>
          <w:numId w:val="9"/>
        </w:numPr>
        <w:tabs>
          <w:tab w:val="left" w:pos="523"/>
          <w:tab w:val="right" w:leader="dot" w:pos="8606"/>
        </w:tabs>
        <w:kinsoku w:val="0"/>
        <w:overflowPunct w:val="0"/>
        <w:spacing w:before="136"/>
      </w:pPr>
      <w:r>
        <w:t>Bölüm ve</w:t>
      </w:r>
      <w:r>
        <w:rPr>
          <w:spacing w:val="-2"/>
        </w:rPr>
        <w:t xml:space="preserve"> </w:t>
      </w:r>
      <w:r>
        <w:t>Alt</w:t>
      </w:r>
      <w:r>
        <w:rPr>
          <w:spacing w:val="-2"/>
        </w:rPr>
        <w:t xml:space="preserve"> </w:t>
      </w:r>
      <w:r w:rsidR="00C8234C">
        <w:t>Bölümleri</w:t>
      </w:r>
      <w:r w:rsidR="00C8234C">
        <w:tab/>
        <w:t>4</w:t>
      </w:r>
    </w:p>
    <w:p w14:paraId="19A01D2A" w14:textId="5D45E0CB" w:rsidR="00685175" w:rsidRDefault="00D96BDF">
      <w:pPr>
        <w:pStyle w:val="ListeParagraf"/>
        <w:numPr>
          <w:ilvl w:val="1"/>
          <w:numId w:val="9"/>
        </w:numPr>
        <w:tabs>
          <w:tab w:val="left" w:pos="643"/>
          <w:tab w:val="right" w:leader="dot" w:pos="8606"/>
        </w:tabs>
        <w:kinsoku w:val="0"/>
        <w:overflowPunct w:val="0"/>
        <w:spacing w:before="139"/>
        <w:ind w:left="642" w:hanging="540"/>
      </w:pPr>
      <w:r>
        <w:t>Alıntılar</w:t>
      </w:r>
      <w:r>
        <w:tab/>
        <w:t>5</w:t>
      </w:r>
    </w:p>
    <w:p w14:paraId="2E8B93F3" w14:textId="269928A2" w:rsidR="00685175" w:rsidRDefault="00D96BDF">
      <w:pPr>
        <w:pStyle w:val="ListeParagraf"/>
        <w:numPr>
          <w:ilvl w:val="1"/>
          <w:numId w:val="9"/>
        </w:numPr>
        <w:tabs>
          <w:tab w:val="left" w:pos="643"/>
          <w:tab w:val="right" w:leader="dot" w:pos="8606"/>
        </w:tabs>
        <w:kinsoku w:val="0"/>
        <w:overflowPunct w:val="0"/>
        <w:spacing w:before="136"/>
        <w:ind w:left="642" w:hanging="540"/>
      </w:pPr>
      <w:r>
        <w:t>Dipnotlar</w:t>
      </w:r>
      <w:r>
        <w:tab/>
        <w:t>5</w:t>
      </w:r>
    </w:p>
    <w:p w14:paraId="3BB793E4" w14:textId="2F533686" w:rsidR="00685175" w:rsidRDefault="00D96BDF">
      <w:pPr>
        <w:pStyle w:val="ListeParagraf"/>
        <w:numPr>
          <w:ilvl w:val="1"/>
          <w:numId w:val="9"/>
        </w:numPr>
        <w:tabs>
          <w:tab w:val="left" w:pos="643"/>
          <w:tab w:val="right" w:leader="dot" w:pos="8606"/>
        </w:tabs>
        <w:kinsoku w:val="0"/>
        <w:overflowPunct w:val="0"/>
        <w:spacing w:before="139"/>
        <w:ind w:left="642" w:hanging="540"/>
      </w:pPr>
      <w:r>
        <w:t>Tez İçinde Kaynak Gösterme</w:t>
      </w:r>
      <w:r>
        <w:tab/>
        <w:t>5</w:t>
      </w:r>
    </w:p>
    <w:p w14:paraId="0CB157AA" w14:textId="4520A2C9" w:rsidR="00685175" w:rsidRDefault="00685175">
      <w:pPr>
        <w:pStyle w:val="ListeParagraf"/>
        <w:numPr>
          <w:ilvl w:val="1"/>
          <w:numId w:val="9"/>
        </w:numPr>
        <w:tabs>
          <w:tab w:val="left" w:pos="643"/>
          <w:tab w:val="right" w:leader="dot" w:pos="8606"/>
        </w:tabs>
        <w:kinsoku w:val="0"/>
        <w:overflowPunct w:val="0"/>
        <w:spacing w:before="137"/>
        <w:ind w:left="642" w:hanging="540"/>
      </w:pPr>
      <w:r>
        <w:t>Simgeler Dizini ve</w:t>
      </w:r>
      <w:r>
        <w:rPr>
          <w:spacing w:val="-2"/>
        </w:rPr>
        <w:t xml:space="preserve"> </w:t>
      </w:r>
      <w:r>
        <w:t>Kısaltmalar</w:t>
      </w:r>
      <w:r>
        <w:rPr>
          <w:spacing w:val="-1"/>
        </w:rPr>
        <w:t xml:space="preserve"> </w:t>
      </w:r>
      <w:r w:rsidR="00D96BDF">
        <w:t>Dizini</w:t>
      </w:r>
      <w:r w:rsidR="00D96BDF">
        <w:tab/>
        <w:t>9</w:t>
      </w:r>
    </w:p>
    <w:p w14:paraId="0A7CD354" w14:textId="2295A637" w:rsidR="00685175" w:rsidRDefault="00D96BDF">
      <w:pPr>
        <w:pStyle w:val="ListeParagraf"/>
        <w:numPr>
          <w:ilvl w:val="1"/>
          <w:numId w:val="9"/>
        </w:numPr>
        <w:tabs>
          <w:tab w:val="left" w:pos="643"/>
          <w:tab w:val="right" w:leader="dot" w:pos="8606"/>
        </w:tabs>
        <w:kinsoku w:val="0"/>
        <w:overflowPunct w:val="0"/>
        <w:spacing w:before="139"/>
        <w:ind w:left="642" w:hanging="540"/>
      </w:pPr>
      <w:r>
        <w:t>Birimler</w:t>
      </w:r>
      <w:r>
        <w:tab/>
        <w:t>9</w:t>
      </w:r>
    </w:p>
    <w:p w14:paraId="71C3E453" w14:textId="17A7BCB6" w:rsidR="00685175" w:rsidRDefault="00107257">
      <w:pPr>
        <w:pStyle w:val="ListeParagraf"/>
        <w:numPr>
          <w:ilvl w:val="1"/>
          <w:numId w:val="9"/>
        </w:numPr>
        <w:tabs>
          <w:tab w:val="left" w:pos="643"/>
          <w:tab w:val="right" w:leader="dot" w:pos="8606"/>
        </w:tabs>
        <w:kinsoku w:val="0"/>
        <w:overflowPunct w:val="0"/>
        <w:spacing w:before="136"/>
        <w:ind w:left="642" w:hanging="540"/>
      </w:pPr>
      <w:r>
        <w:t xml:space="preserve">Şekil </w:t>
      </w:r>
      <w:r w:rsidR="00685175">
        <w:t>ve</w:t>
      </w:r>
      <w:r w:rsidR="00685175">
        <w:rPr>
          <w:spacing w:val="-1"/>
        </w:rPr>
        <w:t xml:space="preserve"> </w:t>
      </w:r>
      <w:r w:rsidR="00D96BDF">
        <w:t>Çizelgeler</w:t>
      </w:r>
      <w:r w:rsidR="00D96BDF">
        <w:tab/>
        <w:t>10</w:t>
      </w:r>
    </w:p>
    <w:p w14:paraId="031B47CE" w14:textId="37FA7CC7" w:rsidR="00685175" w:rsidRDefault="00685175">
      <w:pPr>
        <w:pStyle w:val="ListeParagraf"/>
        <w:numPr>
          <w:ilvl w:val="0"/>
          <w:numId w:val="9"/>
        </w:numPr>
        <w:tabs>
          <w:tab w:val="left" w:pos="343"/>
          <w:tab w:val="right" w:leader="dot" w:pos="8606"/>
        </w:tabs>
        <w:kinsoku w:val="0"/>
        <w:overflowPunct w:val="0"/>
        <w:spacing w:before="138"/>
      </w:pPr>
      <w:r>
        <w:t>TEZ İÇERİĞİNİN</w:t>
      </w:r>
      <w:r>
        <w:rPr>
          <w:spacing w:val="-1"/>
        </w:rPr>
        <w:t xml:space="preserve"> </w:t>
      </w:r>
      <w:r w:rsidR="00A42A89">
        <w:t>DÜZENLENMESİ</w:t>
      </w:r>
      <w:r w:rsidR="00A42A89">
        <w:tab/>
        <w:t>12</w:t>
      </w:r>
    </w:p>
    <w:p w14:paraId="489E62DB" w14:textId="22341C5E" w:rsidR="00685175" w:rsidRDefault="00D96BDF">
      <w:pPr>
        <w:pStyle w:val="ListeParagraf"/>
        <w:numPr>
          <w:ilvl w:val="1"/>
          <w:numId w:val="9"/>
        </w:numPr>
        <w:tabs>
          <w:tab w:val="left" w:pos="523"/>
          <w:tab w:val="right" w:leader="dot" w:pos="8606"/>
        </w:tabs>
        <w:kinsoku w:val="0"/>
        <w:overflowPunct w:val="0"/>
        <w:spacing w:before="136"/>
      </w:pPr>
      <w:r>
        <w:t>Tezin İçeriği</w:t>
      </w:r>
      <w:r>
        <w:tab/>
        <w:t>12</w:t>
      </w:r>
    </w:p>
    <w:p w14:paraId="7F434E2A" w14:textId="1A5239A3" w:rsidR="00685175" w:rsidRDefault="00685175">
      <w:pPr>
        <w:pStyle w:val="ListeParagraf"/>
        <w:numPr>
          <w:ilvl w:val="1"/>
          <w:numId w:val="9"/>
        </w:numPr>
        <w:tabs>
          <w:tab w:val="left" w:pos="523"/>
          <w:tab w:val="right" w:leader="dot" w:pos="8606"/>
        </w:tabs>
        <w:kinsoku w:val="0"/>
        <w:overflowPunct w:val="0"/>
        <w:spacing w:before="139"/>
      </w:pPr>
      <w:r>
        <w:t>Tez Kapağı ve</w:t>
      </w:r>
      <w:r>
        <w:rPr>
          <w:spacing w:val="-1"/>
        </w:rPr>
        <w:t xml:space="preserve"> </w:t>
      </w:r>
      <w:r>
        <w:t>İç</w:t>
      </w:r>
      <w:r>
        <w:rPr>
          <w:spacing w:val="-3"/>
        </w:rPr>
        <w:t xml:space="preserve"> </w:t>
      </w:r>
      <w:r w:rsidR="00D96BDF">
        <w:t>Kapak</w:t>
      </w:r>
      <w:r w:rsidR="00D96BDF">
        <w:tab/>
        <w:t>13</w:t>
      </w:r>
    </w:p>
    <w:p w14:paraId="541A9399" w14:textId="5909C2A1" w:rsidR="00685175" w:rsidRDefault="00685175">
      <w:pPr>
        <w:pStyle w:val="ListeParagraf"/>
        <w:numPr>
          <w:ilvl w:val="1"/>
          <w:numId w:val="9"/>
        </w:numPr>
        <w:tabs>
          <w:tab w:val="left" w:pos="523"/>
          <w:tab w:val="right" w:leader="dot" w:pos="8606"/>
        </w:tabs>
        <w:kinsoku w:val="0"/>
        <w:overflowPunct w:val="0"/>
        <w:spacing w:before="136"/>
      </w:pPr>
      <w:r>
        <w:t>Ön</w:t>
      </w:r>
      <w:r>
        <w:rPr>
          <w:spacing w:val="-2"/>
        </w:rPr>
        <w:t xml:space="preserve"> </w:t>
      </w:r>
      <w:r w:rsidR="00D96BDF">
        <w:t>sayfalar</w:t>
      </w:r>
      <w:r w:rsidR="00D96BDF">
        <w:tab/>
        <w:t>14</w:t>
      </w:r>
    </w:p>
    <w:p w14:paraId="1A9D3578" w14:textId="6AB8B140" w:rsidR="00685175" w:rsidRDefault="001B3681">
      <w:pPr>
        <w:pStyle w:val="ListeParagraf"/>
        <w:numPr>
          <w:ilvl w:val="2"/>
          <w:numId w:val="9"/>
        </w:numPr>
        <w:tabs>
          <w:tab w:val="left" w:pos="703"/>
          <w:tab w:val="right" w:leader="dot" w:pos="8606"/>
        </w:tabs>
        <w:kinsoku w:val="0"/>
        <w:overflowPunct w:val="0"/>
        <w:spacing w:before="139"/>
        <w:rPr>
          <w:color w:val="000000"/>
        </w:rPr>
      </w:pPr>
      <w:r>
        <w:t>Teşekkür</w:t>
      </w:r>
      <w:r w:rsidR="00D96BDF">
        <w:tab/>
        <w:t>14</w:t>
      </w:r>
    </w:p>
    <w:p w14:paraId="1C18EAC1" w14:textId="6903E8AA" w:rsidR="00685175" w:rsidRDefault="001B3681">
      <w:pPr>
        <w:pStyle w:val="ListeParagraf"/>
        <w:numPr>
          <w:ilvl w:val="2"/>
          <w:numId w:val="9"/>
        </w:numPr>
        <w:tabs>
          <w:tab w:val="left" w:pos="702"/>
          <w:tab w:val="right" w:leader="dot" w:pos="8606"/>
        </w:tabs>
        <w:kinsoku w:val="0"/>
        <w:overflowPunct w:val="0"/>
        <w:spacing w:before="136"/>
        <w:rPr>
          <w:color w:val="000000"/>
        </w:rPr>
      </w:pPr>
      <w:r>
        <w:t>İçindekiler</w:t>
      </w:r>
      <w:r>
        <w:rPr>
          <w:spacing w:val="-3"/>
        </w:rPr>
        <w:t xml:space="preserve"> </w:t>
      </w:r>
      <w:r>
        <w:t>Dizini</w:t>
      </w:r>
      <w:r w:rsidR="00D96BDF">
        <w:tab/>
        <w:t>14</w:t>
      </w:r>
    </w:p>
    <w:p w14:paraId="02F29D66" w14:textId="1624C9E3" w:rsidR="00685175" w:rsidRDefault="001B3681">
      <w:pPr>
        <w:pStyle w:val="ListeParagraf"/>
        <w:numPr>
          <w:ilvl w:val="2"/>
          <w:numId w:val="9"/>
        </w:numPr>
        <w:tabs>
          <w:tab w:val="left" w:pos="702"/>
          <w:tab w:val="right" w:leader="dot" w:pos="8606"/>
        </w:tabs>
        <w:kinsoku w:val="0"/>
        <w:overflowPunct w:val="0"/>
        <w:spacing w:before="136"/>
        <w:rPr>
          <w:color w:val="000000"/>
        </w:rPr>
      </w:pPr>
      <w:r w:rsidRPr="001B3681">
        <w:t>Simgeler Dizini ve Kısaltmalar Dizini</w:t>
      </w:r>
      <w:r w:rsidR="00D96BDF">
        <w:tab/>
        <w:t>14</w:t>
      </w:r>
    </w:p>
    <w:p w14:paraId="308CF6C5" w14:textId="31008635" w:rsidR="00685175" w:rsidRDefault="001B3681">
      <w:pPr>
        <w:pStyle w:val="ListeParagraf"/>
        <w:numPr>
          <w:ilvl w:val="2"/>
          <w:numId w:val="9"/>
        </w:numPr>
        <w:tabs>
          <w:tab w:val="left" w:pos="702"/>
          <w:tab w:val="right" w:leader="dot" w:pos="8606"/>
        </w:tabs>
        <w:kinsoku w:val="0"/>
        <w:overflowPunct w:val="0"/>
        <w:spacing w:before="139"/>
        <w:rPr>
          <w:color w:val="000000"/>
        </w:rPr>
      </w:pPr>
      <w:r>
        <w:t>Şekiller/ Çizelgeler</w:t>
      </w:r>
      <w:r>
        <w:rPr>
          <w:spacing w:val="-1"/>
        </w:rPr>
        <w:t xml:space="preserve"> </w:t>
      </w:r>
      <w:r>
        <w:t>Dizin</w:t>
      </w:r>
      <w:r w:rsidR="00D96BDF">
        <w:tab/>
        <w:t>14</w:t>
      </w:r>
    </w:p>
    <w:p w14:paraId="2AE3BD8F" w14:textId="71839864" w:rsidR="00685175" w:rsidRDefault="00685175">
      <w:pPr>
        <w:pStyle w:val="ListeParagraf"/>
        <w:numPr>
          <w:ilvl w:val="0"/>
          <w:numId w:val="9"/>
        </w:numPr>
        <w:tabs>
          <w:tab w:val="left" w:pos="343"/>
          <w:tab w:val="right" w:leader="dot" w:pos="8606"/>
        </w:tabs>
        <w:kinsoku w:val="0"/>
        <w:overflowPunct w:val="0"/>
        <w:spacing w:before="136"/>
      </w:pPr>
      <w:r>
        <w:t>ÖZET</w:t>
      </w:r>
      <w:r>
        <w:rPr>
          <w:spacing w:val="-1"/>
        </w:rPr>
        <w:t xml:space="preserve"> </w:t>
      </w:r>
      <w:r w:rsidR="00D96BDF">
        <w:t>SAYFALARI</w:t>
      </w:r>
      <w:r w:rsidR="00D96BDF">
        <w:tab/>
        <w:t>15</w:t>
      </w:r>
    </w:p>
    <w:p w14:paraId="7DEBE732" w14:textId="3B75E9AB" w:rsidR="00685175" w:rsidRDefault="00D96BDF">
      <w:pPr>
        <w:pStyle w:val="ListeParagraf"/>
        <w:numPr>
          <w:ilvl w:val="1"/>
          <w:numId w:val="9"/>
        </w:numPr>
        <w:tabs>
          <w:tab w:val="left" w:pos="523"/>
          <w:tab w:val="right" w:leader="dot" w:pos="8606"/>
        </w:tabs>
        <w:kinsoku w:val="0"/>
        <w:overflowPunct w:val="0"/>
        <w:spacing w:before="139"/>
      </w:pPr>
      <w:r>
        <w:t>Özet</w:t>
      </w:r>
      <w:r>
        <w:tab/>
        <w:t>15</w:t>
      </w:r>
    </w:p>
    <w:p w14:paraId="5E11579B" w14:textId="1FEA5B88" w:rsidR="00685175" w:rsidRDefault="00685175">
      <w:pPr>
        <w:pStyle w:val="ListeParagraf"/>
        <w:numPr>
          <w:ilvl w:val="0"/>
          <w:numId w:val="9"/>
        </w:numPr>
        <w:tabs>
          <w:tab w:val="left" w:pos="343"/>
          <w:tab w:val="right" w:leader="dot" w:pos="8606"/>
        </w:tabs>
        <w:kinsoku w:val="0"/>
        <w:overflowPunct w:val="0"/>
        <w:spacing w:before="137"/>
      </w:pPr>
      <w:r>
        <w:t>TEZ</w:t>
      </w:r>
      <w:r>
        <w:rPr>
          <w:spacing w:val="-2"/>
        </w:rPr>
        <w:t xml:space="preserve"> </w:t>
      </w:r>
      <w:r w:rsidR="00D96BDF">
        <w:t>METNİ</w:t>
      </w:r>
      <w:r w:rsidR="00D96BDF">
        <w:tab/>
        <w:t>16</w:t>
      </w:r>
    </w:p>
    <w:p w14:paraId="5A5ACB78" w14:textId="77777777" w:rsidR="00685175" w:rsidRDefault="00685175">
      <w:pPr>
        <w:pStyle w:val="ListeParagraf"/>
        <w:numPr>
          <w:ilvl w:val="0"/>
          <w:numId w:val="9"/>
        </w:numPr>
        <w:tabs>
          <w:tab w:val="left" w:pos="343"/>
          <w:tab w:val="right" w:leader="dot" w:pos="8606"/>
        </w:tabs>
        <w:kinsoku w:val="0"/>
        <w:overflowPunct w:val="0"/>
        <w:spacing w:before="137"/>
        <w:sectPr w:rsidR="00685175">
          <w:footerReference w:type="default" r:id="rId10"/>
          <w:pgSz w:w="11910" w:h="16840"/>
          <w:pgMar w:top="1580" w:right="1580" w:bottom="1060" w:left="1600" w:header="0" w:footer="873" w:gutter="0"/>
          <w:pgNumType w:start="2"/>
          <w:cols w:space="708" w:equalWidth="0">
            <w:col w:w="8730"/>
          </w:cols>
          <w:noEndnote/>
        </w:sectPr>
      </w:pPr>
    </w:p>
    <w:p w14:paraId="683CA597" w14:textId="390F4E43" w:rsidR="00685175" w:rsidRDefault="00D96BDF">
      <w:pPr>
        <w:pStyle w:val="ListeParagraf"/>
        <w:numPr>
          <w:ilvl w:val="1"/>
          <w:numId w:val="9"/>
        </w:numPr>
        <w:tabs>
          <w:tab w:val="left" w:pos="523"/>
          <w:tab w:val="right" w:leader="dot" w:pos="8606"/>
        </w:tabs>
        <w:kinsoku w:val="0"/>
        <w:overflowPunct w:val="0"/>
        <w:spacing w:before="102"/>
      </w:pPr>
      <w:r>
        <w:lastRenderedPageBreak/>
        <w:t>Giriş</w:t>
      </w:r>
      <w:r>
        <w:tab/>
        <w:t>16</w:t>
      </w:r>
    </w:p>
    <w:p w14:paraId="79A97A61" w14:textId="3DA7B978" w:rsidR="00685175" w:rsidRDefault="00685175">
      <w:pPr>
        <w:pStyle w:val="ListeParagraf"/>
        <w:numPr>
          <w:ilvl w:val="1"/>
          <w:numId w:val="9"/>
        </w:numPr>
        <w:tabs>
          <w:tab w:val="left" w:pos="523"/>
          <w:tab w:val="right" w:leader="dot" w:pos="8606"/>
        </w:tabs>
        <w:kinsoku w:val="0"/>
        <w:overflowPunct w:val="0"/>
        <w:spacing w:before="136"/>
      </w:pPr>
      <w:r>
        <w:t>Kaynak</w:t>
      </w:r>
      <w:r>
        <w:rPr>
          <w:spacing w:val="-1"/>
        </w:rPr>
        <w:t xml:space="preserve"> </w:t>
      </w:r>
      <w:r w:rsidR="00D96BDF">
        <w:t>Özetleri</w:t>
      </w:r>
      <w:r w:rsidR="00D96BDF">
        <w:tab/>
        <w:t>16</w:t>
      </w:r>
    </w:p>
    <w:p w14:paraId="75C8C3FC" w14:textId="72419D35" w:rsidR="00685175" w:rsidRDefault="00685175">
      <w:pPr>
        <w:pStyle w:val="ListeParagraf"/>
        <w:numPr>
          <w:ilvl w:val="1"/>
          <w:numId w:val="9"/>
        </w:numPr>
        <w:tabs>
          <w:tab w:val="left" w:pos="523"/>
          <w:tab w:val="right" w:leader="dot" w:pos="8606"/>
        </w:tabs>
        <w:kinsoku w:val="0"/>
        <w:overflowPunct w:val="0"/>
        <w:spacing w:before="139"/>
      </w:pPr>
      <w:r>
        <w:t>Materyal</w:t>
      </w:r>
      <w:r>
        <w:rPr>
          <w:spacing w:val="-1"/>
        </w:rPr>
        <w:t xml:space="preserve"> </w:t>
      </w:r>
      <w:r w:rsidR="00D96BDF">
        <w:t>ve Yöntem</w:t>
      </w:r>
      <w:r w:rsidR="00D96BDF">
        <w:tab/>
        <w:t>16</w:t>
      </w:r>
    </w:p>
    <w:p w14:paraId="32139834" w14:textId="0685B63A" w:rsidR="00685175" w:rsidRDefault="00D96BDF">
      <w:pPr>
        <w:pStyle w:val="ListeParagraf"/>
        <w:numPr>
          <w:ilvl w:val="1"/>
          <w:numId w:val="9"/>
        </w:numPr>
        <w:tabs>
          <w:tab w:val="left" w:pos="523"/>
          <w:tab w:val="right" w:leader="dot" w:pos="8606"/>
        </w:tabs>
        <w:kinsoku w:val="0"/>
        <w:overflowPunct w:val="0"/>
        <w:spacing w:before="136"/>
      </w:pPr>
      <w:r>
        <w:t>Bulgular</w:t>
      </w:r>
      <w:r>
        <w:tab/>
        <w:t>17</w:t>
      </w:r>
    </w:p>
    <w:p w14:paraId="34C2CDE5" w14:textId="172DF3C9" w:rsidR="00685175" w:rsidRDefault="00D96BDF">
      <w:pPr>
        <w:pStyle w:val="ListeParagraf"/>
        <w:numPr>
          <w:ilvl w:val="1"/>
          <w:numId w:val="9"/>
        </w:numPr>
        <w:tabs>
          <w:tab w:val="left" w:pos="523"/>
          <w:tab w:val="right" w:leader="dot" w:pos="8606"/>
        </w:tabs>
        <w:kinsoku w:val="0"/>
        <w:overflowPunct w:val="0"/>
        <w:spacing w:before="138"/>
      </w:pPr>
      <w:r>
        <w:t>Tartışma</w:t>
      </w:r>
      <w:r>
        <w:tab/>
        <w:t>17</w:t>
      </w:r>
    </w:p>
    <w:p w14:paraId="30619D37" w14:textId="047D30CE" w:rsidR="00685175" w:rsidRDefault="00D96BDF">
      <w:pPr>
        <w:pStyle w:val="ListeParagraf"/>
        <w:numPr>
          <w:ilvl w:val="1"/>
          <w:numId w:val="9"/>
        </w:numPr>
        <w:tabs>
          <w:tab w:val="left" w:pos="523"/>
          <w:tab w:val="right" w:leader="dot" w:pos="8606"/>
        </w:tabs>
        <w:kinsoku w:val="0"/>
        <w:overflowPunct w:val="0"/>
        <w:spacing w:before="136"/>
      </w:pPr>
      <w:r>
        <w:t>Sonuç</w:t>
      </w:r>
      <w:r>
        <w:tab/>
        <w:t>18</w:t>
      </w:r>
    </w:p>
    <w:p w14:paraId="2BD90459" w14:textId="0DCDF3E1" w:rsidR="00685175" w:rsidRDefault="00D96BDF">
      <w:pPr>
        <w:pStyle w:val="ListeParagraf"/>
        <w:numPr>
          <w:ilvl w:val="0"/>
          <w:numId w:val="9"/>
        </w:numPr>
        <w:tabs>
          <w:tab w:val="left" w:pos="343"/>
          <w:tab w:val="right" w:leader="dot" w:pos="8606"/>
        </w:tabs>
        <w:kinsoku w:val="0"/>
        <w:overflowPunct w:val="0"/>
        <w:spacing w:before="139"/>
      </w:pPr>
      <w:r>
        <w:t>KAYNAKLAR</w:t>
      </w:r>
      <w:r>
        <w:tab/>
        <w:t>19</w:t>
      </w:r>
    </w:p>
    <w:p w14:paraId="3F889B1B" w14:textId="4C16D7EB" w:rsidR="00685175" w:rsidRDefault="00D96BDF">
      <w:pPr>
        <w:pStyle w:val="ListeParagraf"/>
        <w:numPr>
          <w:ilvl w:val="0"/>
          <w:numId w:val="9"/>
        </w:numPr>
        <w:tabs>
          <w:tab w:val="left" w:pos="343"/>
          <w:tab w:val="left" w:leader="dot" w:pos="8366"/>
        </w:tabs>
        <w:kinsoku w:val="0"/>
        <w:overflowPunct w:val="0"/>
        <w:spacing w:before="137"/>
      </w:pPr>
      <w:r>
        <w:t>EKLER</w:t>
      </w:r>
      <w:r>
        <w:tab/>
        <w:t>20</w:t>
      </w:r>
    </w:p>
    <w:p w14:paraId="76B32D4D" w14:textId="5A74C532" w:rsidR="00685175" w:rsidRDefault="00685175">
      <w:pPr>
        <w:pStyle w:val="ListeParagraf"/>
        <w:numPr>
          <w:ilvl w:val="0"/>
          <w:numId w:val="9"/>
        </w:numPr>
        <w:tabs>
          <w:tab w:val="left" w:pos="343"/>
          <w:tab w:val="left" w:leader="dot" w:pos="8366"/>
        </w:tabs>
        <w:kinsoku w:val="0"/>
        <w:overflowPunct w:val="0"/>
        <w:spacing w:before="140"/>
      </w:pPr>
      <w:r>
        <w:t>BİLİMSEL</w:t>
      </w:r>
      <w:r>
        <w:rPr>
          <w:spacing w:val="-2"/>
        </w:rPr>
        <w:t xml:space="preserve"> </w:t>
      </w:r>
      <w:r>
        <w:t>ETİK</w:t>
      </w:r>
      <w:r>
        <w:rPr>
          <w:spacing w:val="-2"/>
        </w:rPr>
        <w:t xml:space="preserve"> </w:t>
      </w:r>
      <w:r w:rsidR="00D96BDF">
        <w:t>BEYANI</w:t>
      </w:r>
      <w:r w:rsidR="00D96BDF">
        <w:tab/>
        <w:t>21</w:t>
      </w:r>
    </w:p>
    <w:p w14:paraId="52DDE2A6" w14:textId="622121B8" w:rsidR="00685175" w:rsidRDefault="00685175">
      <w:pPr>
        <w:pStyle w:val="ListeParagraf"/>
        <w:numPr>
          <w:ilvl w:val="0"/>
          <w:numId w:val="9"/>
        </w:numPr>
        <w:tabs>
          <w:tab w:val="left" w:pos="343"/>
          <w:tab w:val="left" w:leader="dot" w:pos="8366"/>
        </w:tabs>
        <w:kinsoku w:val="0"/>
        <w:overflowPunct w:val="0"/>
        <w:spacing w:before="137"/>
      </w:pPr>
      <w:r>
        <w:t>ÖZ</w:t>
      </w:r>
      <w:r>
        <w:rPr>
          <w:spacing w:val="-3"/>
        </w:rPr>
        <w:t xml:space="preserve"> </w:t>
      </w:r>
      <w:r w:rsidR="00D96BDF">
        <w:t>GEÇMİŞ</w:t>
      </w:r>
      <w:r w:rsidR="00D96BDF">
        <w:tab/>
        <w:t>22</w:t>
      </w:r>
    </w:p>
    <w:p w14:paraId="254CE7ED" w14:textId="4D8D377E" w:rsidR="00685175" w:rsidRDefault="00685175">
      <w:pPr>
        <w:pStyle w:val="ListeParagraf"/>
        <w:numPr>
          <w:ilvl w:val="0"/>
          <w:numId w:val="9"/>
        </w:numPr>
        <w:tabs>
          <w:tab w:val="left" w:pos="463"/>
          <w:tab w:val="right" w:leader="dot" w:pos="8606"/>
        </w:tabs>
        <w:kinsoku w:val="0"/>
        <w:overflowPunct w:val="0"/>
        <w:spacing w:before="139"/>
        <w:ind w:left="462" w:hanging="360"/>
      </w:pPr>
      <w:r>
        <w:t>TEZ ÇALIŞMASI</w:t>
      </w:r>
      <w:r>
        <w:rPr>
          <w:spacing w:val="-2"/>
        </w:rPr>
        <w:t xml:space="preserve"> </w:t>
      </w:r>
      <w:r>
        <w:t>ORİJİNALLİK</w:t>
      </w:r>
      <w:r>
        <w:rPr>
          <w:spacing w:val="-2"/>
        </w:rPr>
        <w:t xml:space="preserve"> </w:t>
      </w:r>
      <w:r w:rsidR="00D96BDF">
        <w:t>RAPORU</w:t>
      </w:r>
      <w:r w:rsidR="00D96BDF">
        <w:tab/>
        <w:t>23</w:t>
      </w:r>
    </w:p>
    <w:p w14:paraId="126A3EF9" w14:textId="06660D54" w:rsidR="00685175" w:rsidRDefault="00685175">
      <w:pPr>
        <w:pStyle w:val="ListeParagraf"/>
        <w:numPr>
          <w:ilvl w:val="0"/>
          <w:numId w:val="9"/>
        </w:numPr>
        <w:tabs>
          <w:tab w:val="left" w:pos="463"/>
          <w:tab w:val="right" w:leader="dot" w:pos="8606"/>
        </w:tabs>
        <w:kinsoku w:val="0"/>
        <w:overflowPunct w:val="0"/>
        <w:spacing w:before="136"/>
        <w:ind w:left="462" w:hanging="360"/>
      </w:pPr>
      <w:r>
        <w:t>ÜRETKEN YAPAY ZEKA DİL MODELİ</w:t>
      </w:r>
      <w:r>
        <w:rPr>
          <w:spacing w:val="-11"/>
        </w:rPr>
        <w:t xml:space="preserve"> </w:t>
      </w:r>
      <w:r>
        <w:t>ARAÇLARININ</w:t>
      </w:r>
      <w:r>
        <w:rPr>
          <w:spacing w:val="-4"/>
        </w:rPr>
        <w:t xml:space="preserve"> </w:t>
      </w:r>
      <w:r w:rsidR="00D96BDF">
        <w:t>KULLANIMI</w:t>
      </w:r>
      <w:r w:rsidR="00D96BDF">
        <w:tab/>
        <w:t>24</w:t>
      </w:r>
    </w:p>
    <w:p w14:paraId="10FEA210" w14:textId="6E850E0B" w:rsidR="00685175" w:rsidRDefault="001F51A2">
      <w:pPr>
        <w:pStyle w:val="GvdeMetni"/>
        <w:tabs>
          <w:tab w:val="right" w:leader="dot" w:pos="8606"/>
        </w:tabs>
        <w:kinsoku w:val="0"/>
        <w:overflowPunct w:val="0"/>
        <w:spacing w:before="138"/>
        <w:ind w:left="102"/>
      </w:pPr>
      <w:r>
        <w:t xml:space="preserve">EK </w:t>
      </w:r>
      <w:r w:rsidR="00685175">
        <w:t>1. Lisans Tezi İç Kapak</w:t>
      </w:r>
      <w:r w:rsidR="00685175">
        <w:rPr>
          <w:spacing w:val="-2"/>
        </w:rPr>
        <w:t xml:space="preserve"> </w:t>
      </w:r>
      <w:r w:rsidR="00D96BDF">
        <w:t>Örneği</w:t>
      </w:r>
      <w:r w:rsidR="00D96BDF">
        <w:tab/>
        <w:t>25</w:t>
      </w:r>
    </w:p>
    <w:p w14:paraId="139BFDDB" w14:textId="79361155" w:rsidR="00685175" w:rsidRDefault="001F51A2">
      <w:pPr>
        <w:pStyle w:val="GvdeMetni"/>
        <w:tabs>
          <w:tab w:val="right" w:leader="dot" w:pos="8606"/>
        </w:tabs>
        <w:kinsoku w:val="0"/>
        <w:overflowPunct w:val="0"/>
        <w:spacing w:before="136"/>
        <w:ind w:left="102"/>
      </w:pPr>
      <w:r>
        <w:t xml:space="preserve">EK </w:t>
      </w:r>
      <w:r w:rsidR="00685175">
        <w:t xml:space="preserve">2. </w:t>
      </w:r>
      <w:r w:rsidR="001B3681">
        <w:t>Bilimsel Etik Beyan</w:t>
      </w:r>
      <w:r w:rsidR="001B3681">
        <w:rPr>
          <w:spacing w:val="-2"/>
        </w:rPr>
        <w:t xml:space="preserve"> </w:t>
      </w:r>
      <w:r w:rsidR="001B3681">
        <w:t>sayfası</w:t>
      </w:r>
      <w:r w:rsidR="001B3681">
        <w:rPr>
          <w:spacing w:val="-2"/>
        </w:rPr>
        <w:t xml:space="preserve"> </w:t>
      </w:r>
      <w:r w:rsidR="001B3681">
        <w:t>Örneği</w:t>
      </w:r>
      <w:r w:rsidR="002A3022">
        <w:tab/>
        <w:t>26</w:t>
      </w:r>
    </w:p>
    <w:p w14:paraId="62667D51" w14:textId="59658ABE" w:rsidR="00685175" w:rsidRDefault="001F51A2">
      <w:pPr>
        <w:pStyle w:val="GvdeMetni"/>
        <w:tabs>
          <w:tab w:val="right" w:leader="dot" w:pos="8606"/>
        </w:tabs>
        <w:kinsoku w:val="0"/>
        <w:overflowPunct w:val="0"/>
        <w:spacing w:before="139"/>
        <w:ind w:left="102"/>
      </w:pPr>
      <w:r>
        <w:t xml:space="preserve">EK </w:t>
      </w:r>
      <w:r w:rsidR="00685175">
        <w:t xml:space="preserve">3. </w:t>
      </w:r>
      <w:r w:rsidR="00421456">
        <w:t>İçindekiler</w:t>
      </w:r>
      <w:r w:rsidR="00421456">
        <w:rPr>
          <w:spacing w:val="-2"/>
        </w:rPr>
        <w:t xml:space="preserve"> </w:t>
      </w:r>
      <w:r w:rsidR="00421456">
        <w:t>Sayfası Örneği</w:t>
      </w:r>
      <w:r w:rsidR="002A3022">
        <w:tab/>
        <w:t>27</w:t>
      </w:r>
    </w:p>
    <w:p w14:paraId="10E28690" w14:textId="11A6E7F3" w:rsidR="00685175" w:rsidRDefault="001F51A2">
      <w:pPr>
        <w:pStyle w:val="GvdeMetni"/>
        <w:tabs>
          <w:tab w:val="right" w:leader="dot" w:pos="8606"/>
        </w:tabs>
        <w:kinsoku w:val="0"/>
        <w:overflowPunct w:val="0"/>
        <w:spacing w:before="136"/>
        <w:ind w:left="102"/>
      </w:pPr>
      <w:r>
        <w:t xml:space="preserve">EK </w:t>
      </w:r>
      <w:r w:rsidR="00685175">
        <w:t xml:space="preserve">4. </w:t>
      </w:r>
      <w:r w:rsidR="00421456">
        <w:t>Simgeler Dizini</w:t>
      </w:r>
      <w:r w:rsidR="00421456">
        <w:rPr>
          <w:spacing w:val="-4"/>
        </w:rPr>
        <w:t xml:space="preserve"> </w:t>
      </w:r>
      <w:r w:rsidR="00421456">
        <w:t>Sayfası</w:t>
      </w:r>
      <w:r w:rsidR="00421456">
        <w:rPr>
          <w:spacing w:val="-2"/>
        </w:rPr>
        <w:t xml:space="preserve"> </w:t>
      </w:r>
      <w:r w:rsidR="00421456">
        <w:t>Örneği</w:t>
      </w:r>
      <w:r w:rsidR="002A3022">
        <w:tab/>
        <w:t>28</w:t>
      </w:r>
    </w:p>
    <w:p w14:paraId="5D50F8A2" w14:textId="7030D143" w:rsidR="00685175" w:rsidRDefault="001F51A2">
      <w:pPr>
        <w:pStyle w:val="GvdeMetni"/>
        <w:tabs>
          <w:tab w:val="right" w:leader="dot" w:pos="8606"/>
        </w:tabs>
        <w:kinsoku w:val="0"/>
        <w:overflowPunct w:val="0"/>
        <w:spacing w:before="139" w:line="360" w:lineRule="auto"/>
        <w:ind w:left="102" w:right="117"/>
      </w:pPr>
      <w:r>
        <w:t xml:space="preserve">EK </w:t>
      </w:r>
      <w:r w:rsidR="00685175">
        <w:t xml:space="preserve">5. </w:t>
      </w:r>
      <w:r w:rsidR="00421456">
        <w:t>Kısaltmalar Dizini</w:t>
      </w:r>
      <w:r w:rsidR="00421456">
        <w:rPr>
          <w:spacing w:val="57"/>
        </w:rPr>
        <w:t xml:space="preserve"> </w:t>
      </w:r>
      <w:r w:rsidR="00421456">
        <w:t>Sayfası</w:t>
      </w:r>
      <w:r w:rsidR="00421456">
        <w:rPr>
          <w:spacing w:val="-2"/>
        </w:rPr>
        <w:t xml:space="preserve"> </w:t>
      </w:r>
      <w:r w:rsidR="00421456">
        <w:t>Örneği</w:t>
      </w:r>
      <w:r w:rsidR="002A3022">
        <w:tab/>
        <w:t>29</w:t>
      </w:r>
    </w:p>
    <w:p w14:paraId="065F5325" w14:textId="43249BE3" w:rsidR="00685175" w:rsidRDefault="001F51A2">
      <w:pPr>
        <w:pStyle w:val="GvdeMetni"/>
        <w:tabs>
          <w:tab w:val="right" w:leader="dot" w:pos="8606"/>
        </w:tabs>
        <w:kinsoku w:val="0"/>
        <w:overflowPunct w:val="0"/>
        <w:spacing w:before="4" w:line="360" w:lineRule="auto"/>
        <w:ind w:left="102" w:right="117"/>
      </w:pPr>
      <w:r>
        <w:t xml:space="preserve">EK </w:t>
      </w:r>
      <w:r w:rsidR="00685175">
        <w:t xml:space="preserve">6. </w:t>
      </w:r>
      <w:r w:rsidR="00421456">
        <w:t>Şekiller Dizini</w:t>
      </w:r>
      <w:r w:rsidR="00421456">
        <w:rPr>
          <w:spacing w:val="-4"/>
        </w:rPr>
        <w:t xml:space="preserve"> </w:t>
      </w:r>
      <w:r w:rsidR="00421456">
        <w:t>Sayfası</w:t>
      </w:r>
      <w:r w:rsidR="00421456">
        <w:rPr>
          <w:spacing w:val="-2"/>
        </w:rPr>
        <w:t xml:space="preserve"> </w:t>
      </w:r>
      <w:r w:rsidR="00421456">
        <w:t>Örneği</w:t>
      </w:r>
      <w:r w:rsidR="002A3022">
        <w:tab/>
        <w:t>30</w:t>
      </w:r>
    </w:p>
    <w:p w14:paraId="12056253" w14:textId="1DBD243F" w:rsidR="00685175" w:rsidRDefault="001F51A2">
      <w:pPr>
        <w:pStyle w:val="GvdeMetni"/>
        <w:tabs>
          <w:tab w:val="right" w:leader="dot" w:pos="8606"/>
        </w:tabs>
        <w:kinsoku w:val="0"/>
        <w:overflowPunct w:val="0"/>
        <w:spacing w:before="4"/>
        <w:ind w:left="102"/>
      </w:pPr>
      <w:r>
        <w:t>EK 7</w:t>
      </w:r>
      <w:r w:rsidR="00685175">
        <w:t xml:space="preserve">. </w:t>
      </w:r>
      <w:r w:rsidR="00421456">
        <w:t>Çizelgeler Dizini</w:t>
      </w:r>
      <w:r w:rsidR="00421456">
        <w:rPr>
          <w:spacing w:val="-2"/>
        </w:rPr>
        <w:t xml:space="preserve"> </w:t>
      </w:r>
      <w:r w:rsidR="00421456">
        <w:t>Sayfası</w:t>
      </w:r>
      <w:r w:rsidR="00421456">
        <w:rPr>
          <w:spacing w:val="-2"/>
        </w:rPr>
        <w:t xml:space="preserve"> </w:t>
      </w:r>
      <w:r w:rsidR="00421456">
        <w:t>Örneği</w:t>
      </w:r>
      <w:r w:rsidR="002A3022">
        <w:tab/>
        <w:t>31</w:t>
      </w:r>
    </w:p>
    <w:p w14:paraId="7399C03F" w14:textId="6B61DC5F" w:rsidR="00685175" w:rsidRDefault="001F51A2">
      <w:pPr>
        <w:pStyle w:val="GvdeMetni"/>
        <w:tabs>
          <w:tab w:val="right" w:leader="dot" w:pos="8606"/>
        </w:tabs>
        <w:kinsoku w:val="0"/>
        <w:overflowPunct w:val="0"/>
        <w:spacing w:before="139"/>
        <w:ind w:left="102"/>
      </w:pPr>
      <w:r>
        <w:t>EK 8</w:t>
      </w:r>
      <w:r w:rsidR="00685175">
        <w:t xml:space="preserve">. </w:t>
      </w:r>
      <w:r>
        <w:t>Özet</w:t>
      </w:r>
      <w:r>
        <w:rPr>
          <w:spacing w:val="57"/>
        </w:rPr>
        <w:t xml:space="preserve"> </w:t>
      </w:r>
      <w:r>
        <w:t>Sayfası</w:t>
      </w:r>
      <w:r>
        <w:rPr>
          <w:spacing w:val="-2"/>
        </w:rPr>
        <w:t xml:space="preserve"> </w:t>
      </w:r>
      <w:r>
        <w:t>Örneği</w:t>
      </w:r>
      <w:r w:rsidR="001B2F20">
        <w:tab/>
        <w:t>32</w:t>
      </w:r>
    </w:p>
    <w:p w14:paraId="6C7136A2" w14:textId="3C7814C0" w:rsidR="00685175" w:rsidRDefault="001F51A2">
      <w:pPr>
        <w:pStyle w:val="GvdeMetni"/>
        <w:tabs>
          <w:tab w:val="right" w:leader="dot" w:pos="8606"/>
        </w:tabs>
        <w:kinsoku w:val="0"/>
        <w:overflowPunct w:val="0"/>
        <w:spacing w:before="136"/>
        <w:ind w:left="102"/>
      </w:pPr>
      <w:r>
        <w:t>EK 9.</w:t>
      </w:r>
      <w:r w:rsidR="00685175">
        <w:t xml:space="preserve"> </w:t>
      </w:r>
      <w:r>
        <w:t>Kaynakların ve atıfların doğru yazımına</w:t>
      </w:r>
      <w:r>
        <w:rPr>
          <w:spacing w:val="-4"/>
        </w:rPr>
        <w:t xml:space="preserve"> </w:t>
      </w:r>
      <w:r>
        <w:t>uygun</w:t>
      </w:r>
      <w:r>
        <w:rPr>
          <w:spacing w:val="-1"/>
        </w:rPr>
        <w:t xml:space="preserve"> </w:t>
      </w:r>
      <w:r>
        <w:t>örnekler</w:t>
      </w:r>
      <w:r w:rsidR="001B2F20">
        <w:tab/>
        <w:t>33</w:t>
      </w:r>
    </w:p>
    <w:p w14:paraId="4E49C788" w14:textId="316A815E" w:rsidR="00685175" w:rsidRDefault="001F51A2">
      <w:pPr>
        <w:pStyle w:val="GvdeMetni"/>
        <w:tabs>
          <w:tab w:val="right" w:leader="dot" w:pos="8606"/>
        </w:tabs>
        <w:kinsoku w:val="0"/>
        <w:overflowPunct w:val="0"/>
        <w:spacing w:before="138"/>
        <w:ind w:left="102"/>
      </w:pPr>
      <w:r>
        <w:t>EK 10</w:t>
      </w:r>
      <w:r w:rsidR="00685175">
        <w:t xml:space="preserve">. </w:t>
      </w:r>
      <w:r>
        <w:t>Özgeçmiş</w:t>
      </w:r>
      <w:r>
        <w:rPr>
          <w:spacing w:val="-3"/>
        </w:rPr>
        <w:t xml:space="preserve"> </w:t>
      </w:r>
      <w:r>
        <w:t>Sayfası</w:t>
      </w:r>
      <w:r>
        <w:rPr>
          <w:spacing w:val="-1"/>
        </w:rPr>
        <w:t xml:space="preserve"> </w:t>
      </w:r>
      <w:r>
        <w:t>Örneği</w:t>
      </w:r>
      <w:r w:rsidR="00685175">
        <w:tab/>
      </w:r>
      <w:r w:rsidR="001B2F20">
        <w:t>37</w:t>
      </w:r>
    </w:p>
    <w:p w14:paraId="7F788EC9" w14:textId="77777777" w:rsidR="00685175" w:rsidRDefault="00685175">
      <w:pPr>
        <w:pStyle w:val="GvdeMetni"/>
        <w:tabs>
          <w:tab w:val="right" w:leader="dot" w:pos="8606"/>
        </w:tabs>
        <w:kinsoku w:val="0"/>
        <w:overflowPunct w:val="0"/>
        <w:spacing w:before="138"/>
        <w:ind w:left="102"/>
        <w:sectPr w:rsidR="00685175">
          <w:pgSz w:w="11910" w:h="16840"/>
          <w:pgMar w:top="1580" w:right="1580" w:bottom="1060" w:left="1600" w:header="0" w:footer="873" w:gutter="0"/>
          <w:cols w:space="708"/>
          <w:noEndnote/>
        </w:sectPr>
      </w:pPr>
    </w:p>
    <w:p w14:paraId="4F0AA1D1" w14:textId="77777777" w:rsidR="00685175" w:rsidRDefault="00685175">
      <w:pPr>
        <w:pStyle w:val="Balk2"/>
        <w:kinsoku w:val="0"/>
        <w:overflowPunct w:val="0"/>
        <w:spacing w:before="103"/>
        <w:ind w:left="1918" w:right="1370"/>
      </w:pPr>
      <w:r>
        <w:lastRenderedPageBreak/>
        <w:t>ÖNSÖZ</w:t>
      </w:r>
    </w:p>
    <w:p w14:paraId="65EE9EDF" w14:textId="77777777" w:rsidR="00685175" w:rsidRDefault="00685175">
      <w:pPr>
        <w:pStyle w:val="GvdeMetni"/>
        <w:kinsoku w:val="0"/>
        <w:overflowPunct w:val="0"/>
        <w:rPr>
          <w:b/>
          <w:bCs/>
          <w:sz w:val="30"/>
          <w:szCs w:val="30"/>
        </w:rPr>
      </w:pPr>
    </w:p>
    <w:p w14:paraId="0E51C9F3" w14:textId="77777777" w:rsidR="00685175" w:rsidRDefault="00685175">
      <w:pPr>
        <w:pStyle w:val="GvdeMetni"/>
        <w:kinsoku w:val="0"/>
        <w:overflowPunct w:val="0"/>
        <w:rPr>
          <w:b/>
          <w:bCs/>
          <w:sz w:val="30"/>
          <w:szCs w:val="30"/>
        </w:rPr>
      </w:pPr>
    </w:p>
    <w:p w14:paraId="72BD2932" w14:textId="77777777" w:rsidR="00685175" w:rsidRDefault="00685175">
      <w:pPr>
        <w:pStyle w:val="GvdeMetni"/>
        <w:kinsoku w:val="0"/>
        <w:overflowPunct w:val="0"/>
        <w:rPr>
          <w:b/>
          <w:bCs/>
          <w:sz w:val="30"/>
          <w:szCs w:val="30"/>
        </w:rPr>
      </w:pPr>
    </w:p>
    <w:p w14:paraId="5DE24CA9" w14:textId="77777777" w:rsidR="00685175" w:rsidRDefault="00685175">
      <w:pPr>
        <w:pStyle w:val="GvdeMetni"/>
        <w:kinsoku w:val="0"/>
        <w:overflowPunct w:val="0"/>
        <w:spacing w:before="1"/>
        <w:rPr>
          <w:b/>
          <w:bCs/>
          <w:sz w:val="27"/>
          <w:szCs w:val="27"/>
        </w:rPr>
      </w:pPr>
    </w:p>
    <w:p w14:paraId="4DA3E601" w14:textId="5BF6A7DF" w:rsidR="00685175" w:rsidRDefault="00685175" w:rsidP="00F75AAD">
      <w:pPr>
        <w:tabs>
          <w:tab w:val="left" w:pos="567"/>
        </w:tabs>
        <w:overflowPunct w:val="0"/>
        <w:spacing w:after="360" w:line="360" w:lineRule="atLeast"/>
        <w:jc w:val="both"/>
        <w:textAlignment w:val="baseline"/>
      </w:pPr>
      <w:r>
        <w:t xml:space="preserve">Aydın Adnan Menderes Üniversitesi </w:t>
      </w:r>
      <w:r w:rsidR="001248E4">
        <w:t>Ziraat Fakültesi</w:t>
      </w:r>
      <w:r>
        <w:t xml:space="preserve"> Tez Yazım</w:t>
      </w:r>
      <w:r>
        <w:rPr>
          <w:spacing w:val="-42"/>
        </w:rPr>
        <w:t xml:space="preserve"> </w:t>
      </w:r>
      <w:r>
        <w:t>Kılavuzu, tez yazım sürecinde öğrencilerimize rehberlik etmek ve standartlara uygun, etkili bir tez yazımını teşvik etmek amacıyla</w:t>
      </w:r>
      <w:r>
        <w:rPr>
          <w:spacing w:val="-9"/>
        </w:rPr>
        <w:t xml:space="preserve"> </w:t>
      </w:r>
      <w:r>
        <w:t>hazırlanmıştır.</w:t>
      </w:r>
      <w:r w:rsidR="00A8279D">
        <w:t xml:space="preserve"> </w:t>
      </w:r>
      <w:r w:rsidR="000D132D" w:rsidRPr="00B0674A">
        <w:t xml:space="preserve">Bu kılavuz, </w:t>
      </w:r>
      <w:r w:rsidR="000D132D">
        <w:t xml:space="preserve">Aydın Adnan Menderes Üniversitesi </w:t>
      </w:r>
      <w:r w:rsidR="004E0092">
        <w:t>Fen Bilimleri Enstitüsü</w:t>
      </w:r>
      <w:r w:rsidR="000D132D" w:rsidRPr="00B0674A">
        <w:t xml:space="preserve"> </w:t>
      </w:r>
      <w:r w:rsidR="004E0092">
        <w:t>tez yazım kılavuzunun</w:t>
      </w:r>
      <w:r w:rsidR="000D132D" w:rsidRPr="00B0674A">
        <w:t xml:space="preserve"> yanı</w:t>
      </w:r>
      <w:r w:rsidR="000D132D">
        <w:t xml:space="preserve"> </w:t>
      </w:r>
      <w:r w:rsidR="000D132D" w:rsidRPr="00B0674A">
        <w:t xml:space="preserve">sıra uluslararası kabul görmüş yazım kurallarından biri olan; APA (American Psychological Association) kurallarından yararlanılarak hazırlanmıştır. Bu kılavuzda yer almayan konularda APA kuralları referans alınır. </w:t>
      </w:r>
      <w:r w:rsidR="007F5E74">
        <w:rPr>
          <w:rFonts w:eastAsia="Times New Roman"/>
        </w:rPr>
        <w:t>Mayıs</w:t>
      </w:r>
      <w:r w:rsidR="00F75AAD">
        <w:rPr>
          <w:rFonts w:eastAsia="Times New Roman"/>
        </w:rPr>
        <w:t xml:space="preserve"> 2025 </w:t>
      </w:r>
      <w:r w:rsidR="00F75AAD" w:rsidRPr="00FC0E9F">
        <w:rPr>
          <w:rFonts w:eastAsia="Times New Roman"/>
        </w:rPr>
        <w:t>tarihten sonra kabulü yapılacak tez ve dönem projelerinin yeni kılavuza uygun olarak hazırlanması gerekmektedir.</w:t>
      </w:r>
      <w:r w:rsidR="00F75AAD">
        <w:rPr>
          <w:rFonts w:eastAsia="Times New Roman"/>
        </w:rPr>
        <w:t xml:space="preserve"> </w:t>
      </w:r>
      <w:r w:rsidR="000D132D">
        <w:t>Öğrencilerimize çalışmalarında başarılar dilerim.</w:t>
      </w:r>
    </w:p>
    <w:p w14:paraId="23BBA2CF" w14:textId="77777777" w:rsidR="00685175" w:rsidRDefault="00685175">
      <w:pPr>
        <w:pStyle w:val="GvdeMetni"/>
        <w:kinsoku w:val="0"/>
        <w:overflowPunct w:val="0"/>
        <w:rPr>
          <w:sz w:val="26"/>
          <w:szCs w:val="26"/>
        </w:rPr>
      </w:pPr>
    </w:p>
    <w:p w14:paraId="7061AEFF" w14:textId="77777777" w:rsidR="00FC177C" w:rsidRDefault="00FC177C">
      <w:pPr>
        <w:pStyle w:val="GvdeMetni"/>
        <w:kinsoku w:val="0"/>
        <w:overflowPunct w:val="0"/>
        <w:rPr>
          <w:sz w:val="26"/>
          <w:szCs w:val="26"/>
        </w:rPr>
      </w:pPr>
    </w:p>
    <w:p w14:paraId="6E8357A2" w14:textId="77777777" w:rsidR="00FC177C" w:rsidRDefault="00FC177C">
      <w:pPr>
        <w:pStyle w:val="GvdeMetni"/>
        <w:kinsoku w:val="0"/>
        <w:overflowPunct w:val="0"/>
        <w:rPr>
          <w:sz w:val="26"/>
          <w:szCs w:val="26"/>
        </w:rPr>
      </w:pPr>
    </w:p>
    <w:p w14:paraId="3FC5CA60" w14:textId="77777777" w:rsidR="00FC177C" w:rsidRDefault="00FC177C">
      <w:pPr>
        <w:pStyle w:val="GvdeMetni"/>
        <w:kinsoku w:val="0"/>
        <w:overflowPunct w:val="0"/>
        <w:rPr>
          <w:sz w:val="26"/>
          <w:szCs w:val="26"/>
        </w:rPr>
      </w:pPr>
    </w:p>
    <w:p w14:paraId="21F1ADB4" w14:textId="77777777" w:rsidR="00E93369" w:rsidRDefault="00E93369">
      <w:pPr>
        <w:pStyle w:val="GvdeMetni"/>
        <w:kinsoku w:val="0"/>
        <w:overflowPunct w:val="0"/>
        <w:rPr>
          <w:sz w:val="26"/>
          <w:szCs w:val="26"/>
        </w:rPr>
      </w:pPr>
    </w:p>
    <w:p w14:paraId="4FA18A49" w14:textId="77777777" w:rsidR="00E93369" w:rsidRDefault="00E93369">
      <w:pPr>
        <w:pStyle w:val="GvdeMetni"/>
        <w:kinsoku w:val="0"/>
        <w:overflowPunct w:val="0"/>
        <w:rPr>
          <w:sz w:val="26"/>
          <w:szCs w:val="26"/>
        </w:rPr>
      </w:pPr>
    </w:p>
    <w:p w14:paraId="0342FFB2" w14:textId="77777777" w:rsidR="00685175" w:rsidRDefault="00685175">
      <w:pPr>
        <w:pStyle w:val="GvdeMetni"/>
        <w:kinsoku w:val="0"/>
        <w:overflowPunct w:val="0"/>
        <w:rPr>
          <w:sz w:val="26"/>
          <w:szCs w:val="26"/>
        </w:rPr>
      </w:pPr>
    </w:p>
    <w:p w14:paraId="3C57F5BA" w14:textId="77777777" w:rsidR="00685175" w:rsidRDefault="00685175">
      <w:pPr>
        <w:pStyle w:val="GvdeMetni"/>
        <w:kinsoku w:val="0"/>
        <w:overflowPunct w:val="0"/>
        <w:rPr>
          <w:sz w:val="26"/>
          <w:szCs w:val="26"/>
        </w:rPr>
      </w:pPr>
    </w:p>
    <w:p w14:paraId="157AC4E8" w14:textId="77777777" w:rsidR="00685175" w:rsidRDefault="00685175">
      <w:pPr>
        <w:pStyle w:val="GvdeMetni"/>
        <w:kinsoku w:val="0"/>
        <w:overflowPunct w:val="0"/>
        <w:spacing w:before="7"/>
        <w:rPr>
          <w:sz w:val="25"/>
          <w:szCs w:val="25"/>
        </w:rPr>
      </w:pPr>
    </w:p>
    <w:p w14:paraId="21E0A4B7" w14:textId="77777777" w:rsidR="00E93369" w:rsidRDefault="00685175">
      <w:pPr>
        <w:pStyle w:val="GvdeMetni"/>
        <w:kinsoku w:val="0"/>
        <w:overflowPunct w:val="0"/>
        <w:spacing w:line="360" w:lineRule="auto"/>
        <w:ind w:left="5080" w:right="119" w:firstLine="130"/>
        <w:jc w:val="center"/>
      </w:pPr>
      <w:r>
        <w:t>Prof. Dr. Mustafa</w:t>
      </w:r>
      <w:r>
        <w:rPr>
          <w:spacing w:val="-11"/>
        </w:rPr>
        <w:t xml:space="preserve"> </w:t>
      </w:r>
      <w:r>
        <w:t>S</w:t>
      </w:r>
      <w:r w:rsidR="00E93369">
        <w:t>ürmen</w:t>
      </w:r>
    </w:p>
    <w:p w14:paraId="421BCF4E" w14:textId="77777777" w:rsidR="005945DD" w:rsidRDefault="00685175" w:rsidP="005945DD">
      <w:pPr>
        <w:pStyle w:val="GvdeMetni"/>
        <w:kinsoku w:val="0"/>
        <w:overflowPunct w:val="0"/>
        <w:spacing w:line="360" w:lineRule="auto"/>
        <w:ind w:right="119"/>
        <w:jc w:val="right"/>
      </w:pPr>
      <w:r>
        <w:t xml:space="preserve">Aydın Adnan Menderes Üniversitesi </w:t>
      </w:r>
      <w:r w:rsidR="005945DD">
        <w:t xml:space="preserve">    </w:t>
      </w:r>
    </w:p>
    <w:p w14:paraId="3FECC079" w14:textId="2FE9DB00" w:rsidR="00685175" w:rsidRDefault="005945DD" w:rsidP="002A0934">
      <w:pPr>
        <w:pStyle w:val="GvdeMetni"/>
        <w:kinsoku w:val="0"/>
        <w:overflowPunct w:val="0"/>
        <w:spacing w:line="360" w:lineRule="auto"/>
        <w:ind w:right="119"/>
        <w:jc w:val="center"/>
        <w:sectPr w:rsidR="00685175">
          <w:pgSz w:w="11910" w:h="16840"/>
          <w:pgMar w:top="1580" w:right="1580" w:bottom="1060" w:left="1600" w:header="0" w:footer="873" w:gutter="0"/>
          <w:cols w:space="708"/>
          <w:noEndnote/>
        </w:sectPr>
      </w:pPr>
      <w:r>
        <w:t xml:space="preserve">                                                                        </w:t>
      </w:r>
      <w:r w:rsidR="00A8279D">
        <w:t xml:space="preserve">               </w:t>
      </w:r>
      <w:r w:rsidR="00E93369">
        <w:t>Ziraat Fakültesi</w:t>
      </w:r>
      <w:r w:rsidR="002A0934">
        <w:t xml:space="preserve"> Dekanı</w:t>
      </w:r>
    </w:p>
    <w:p w14:paraId="78A0B353" w14:textId="77777777" w:rsidR="00685175" w:rsidRDefault="00685175">
      <w:pPr>
        <w:pStyle w:val="Balk2"/>
        <w:numPr>
          <w:ilvl w:val="0"/>
          <w:numId w:val="8"/>
        </w:numPr>
        <w:tabs>
          <w:tab w:val="left" w:pos="4102"/>
        </w:tabs>
        <w:kinsoku w:val="0"/>
        <w:overflowPunct w:val="0"/>
        <w:spacing w:before="103"/>
        <w:jc w:val="left"/>
      </w:pPr>
      <w:r>
        <w:lastRenderedPageBreak/>
        <w:t>GİRİŞ</w:t>
      </w:r>
    </w:p>
    <w:p w14:paraId="480C8165" w14:textId="77777777" w:rsidR="00685175" w:rsidRDefault="00685175">
      <w:pPr>
        <w:pStyle w:val="GvdeMetni"/>
        <w:kinsoku w:val="0"/>
        <w:overflowPunct w:val="0"/>
        <w:rPr>
          <w:b/>
          <w:bCs/>
          <w:sz w:val="30"/>
          <w:szCs w:val="30"/>
        </w:rPr>
      </w:pPr>
    </w:p>
    <w:p w14:paraId="22CCDE7A" w14:textId="77777777" w:rsidR="00685175" w:rsidRDefault="00685175">
      <w:pPr>
        <w:pStyle w:val="GvdeMetni"/>
        <w:kinsoku w:val="0"/>
        <w:overflowPunct w:val="0"/>
        <w:rPr>
          <w:b/>
          <w:bCs/>
          <w:sz w:val="30"/>
          <w:szCs w:val="30"/>
        </w:rPr>
      </w:pPr>
    </w:p>
    <w:p w14:paraId="287FBF8B" w14:textId="77777777" w:rsidR="00685175" w:rsidRDefault="00685175">
      <w:pPr>
        <w:pStyle w:val="GvdeMetni"/>
        <w:kinsoku w:val="0"/>
        <w:overflowPunct w:val="0"/>
        <w:rPr>
          <w:b/>
          <w:bCs/>
          <w:sz w:val="30"/>
          <w:szCs w:val="30"/>
        </w:rPr>
      </w:pPr>
    </w:p>
    <w:p w14:paraId="47E40D70" w14:textId="77777777" w:rsidR="00685175" w:rsidRDefault="00685175">
      <w:pPr>
        <w:pStyle w:val="GvdeMetni"/>
        <w:kinsoku w:val="0"/>
        <w:overflowPunct w:val="0"/>
        <w:spacing w:before="11"/>
        <w:rPr>
          <w:b/>
          <w:bCs/>
          <w:sz w:val="23"/>
          <w:szCs w:val="23"/>
        </w:rPr>
      </w:pPr>
    </w:p>
    <w:p w14:paraId="12E468A4" w14:textId="77777777" w:rsidR="00685175" w:rsidRDefault="00685175">
      <w:pPr>
        <w:pStyle w:val="GvdeMetni"/>
        <w:kinsoku w:val="0"/>
        <w:overflowPunct w:val="0"/>
        <w:spacing w:line="360" w:lineRule="auto"/>
        <w:ind w:left="102" w:right="116" w:firstLine="566"/>
        <w:jc w:val="both"/>
      </w:pPr>
      <w:r>
        <w:t xml:space="preserve">Bu yazım kuralları, Aydın Adnan Menderes Üniversitesi </w:t>
      </w:r>
      <w:r w:rsidR="005945DD">
        <w:t>Ziraat Fakültesi’ni</w:t>
      </w:r>
      <w:r>
        <w:t xml:space="preserve">n </w:t>
      </w:r>
      <w:r w:rsidR="005945DD">
        <w:t>bölümlerinde</w:t>
      </w:r>
      <w:r>
        <w:t xml:space="preserve"> tamamlanan Lisans tezlerinin yazımında </w:t>
      </w:r>
      <w:r w:rsidR="005945DD">
        <w:t>standardı</w:t>
      </w:r>
      <w:r>
        <w:t xml:space="preserve"> sağlamak amacıyla hazırlanmıştır. Tezin bilimsel değeri, sadece </w:t>
      </w:r>
      <w:r w:rsidR="008C20CF">
        <w:t>elde edilen</w:t>
      </w:r>
      <w:r>
        <w:t xml:space="preserve"> </w:t>
      </w:r>
      <w:r w:rsidR="008C20CF">
        <w:t xml:space="preserve">tezin içeriğine değil aynı zamanda </w:t>
      </w:r>
      <w:r>
        <w:t>tezin belirli biçim</w:t>
      </w:r>
      <w:r w:rsidR="008C20CF">
        <w:t>-</w:t>
      </w:r>
      <w:r>
        <w:t>görünüm şartlarına uygunluğuna</w:t>
      </w:r>
      <w:r>
        <w:rPr>
          <w:spacing w:val="-16"/>
        </w:rPr>
        <w:t xml:space="preserve"> </w:t>
      </w:r>
      <w:r>
        <w:t>bağlıdır.</w:t>
      </w:r>
      <w:r>
        <w:rPr>
          <w:spacing w:val="-14"/>
        </w:rPr>
        <w:t xml:space="preserve"> </w:t>
      </w:r>
      <w:r>
        <w:t>Biçim</w:t>
      </w:r>
      <w:r>
        <w:rPr>
          <w:spacing w:val="-15"/>
        </w:rPr>
        <w:t xml:space="preserve"> </w:t>
      </w:r>
      <w:r>
        <w:t>ve</w:t>
      </w:r>
      <w:r>
        <w:rPr>
          <w:spacing w:val="-17"/>
        </w:rPr>
        <w:t xml:space="preserve"> </w:t>
      </w:r>
      <w:r>
        <w:t>görünüm</w:t>
      </w:r>
      <w:r>
        <w:rPr>
          <w:spacing w:val="-15"/>
        </w:rPr>
        <w:t xml:space="preserve"> </w:t>
      </w:r>
      <w:r>
        <w:t>ile</w:t>
      </w:r>
      <w:r>
        <w:rPr>
          <w:spacing w:val="-17"/>
        </w:rPr>
        <w:t xml:space="preserve"> </w:t>
      </w:r>
      <w:r>
        <w:t>ilgili</w:t>
      </w:r>
      <w:r>
        <w:rPr>
          <w:spacing w:val="-15"/>
        </w:rPr>
        <w:t xml:space="preserve"> </w:t>
      </w:r>
      <w:r>
        <w:t>bu</w:t>
      </w:r>
      <w:r>
        <w:rPr>
          <w:spacing w:val="-16"/>
        </w:rPr>
        <w:t xml:space="preserve"> </w:t>
      </w:r>
      <w:r>
        <w:t>standartlar</w:t>
      </w:r>
      <w:r>
        <w:rPr>
          <w:spacing w:val="-17"/>
        </w:rPr>
        <w:t xml:space="preserve"> </w:t>
      </w:r>
      <w:r>
        <w:t>aynı</w:t>
      </w:r>
      <w:r>
        <w:rPr>
          <w:spacing w:val="-13"/>
        </w:rPr>
        <w:t xml:space="preserve"> </w:t>
      </w:r>
      <w:r>
        <w:t>zamanda</w:t>
      </w:r>
      <w:r>
        <w:rPr>
          <w:spacing w:val="-17"/>
        </w:rPr>
        <w:t xml:space="preserve"> </w:t>
      </w:r>
      <w:r>
        <w:t>bir</w:t>
      </w:r>
      <w:r>
        <w:rPr>
          <w:spacing w:val="-16"/>
        </w:rPr>
        <w:t xml:space="preserve"> </w:t>
      </w:r>
      <w:r>
        <w:t xml:space="preserve">tezin hazırlanmasını kolaylaştıran tekniklerdir. Hazırlanan bu kılavuzda, </w:t>
      </w:r>
      <w:r w:rsidR="008C20CF">
        <w:t xml:space="preserve">lisans </w:t>
      </w:r>
      <w:r w:rsidR="00B554FE">
        <w:t xml:space="preserve">tezinde </w:t>
      </w:r>
      <w:r>
        <w:t xml:space="preserve">bulunması </w:t>
      </w:r>
      <w:r w:rsidR="00B554FE">
        <w:t xml:space="preserve">aşamalara ve </w:t>
      </w:r>
      <w:r>
        <w:t>gerek</w:t>
      </w:r>
      <w:r w:rsidR="00B554FE">
        <w:t>li olan</w:t>
      </w:r>
      <w:r>
        <w:t xml:space="preserve"> biçim ve görünüme ilişkin özelliklere yer</w:t>
      </w:r>
      <w:r>
        <w:rPr>
          <w:spacing w:val="-15"/>
        </w:rPr>
        <w:t xml:space="preserve"> </w:t>
      </w:r>
      <w:r>
        <w:t>verilmiştir.</w:t>
      </w:r>
    </w:p>
    <w:p w14:paraId="5F8F2515" w14:textId="77777777" w:rsidR="00685175" w:rsidRDefault="00685175">
      <w:pPr>
        <w:pStyle w:val="GvdeMetni"/>
        <w:kinsoku w:val="0"/>
        <w:overflowPunct w:val="0"/>
        <w:spacing w:before="123" w:line="360" w:lineRule="auto"/>
        <w:ind w:left="102" w:right="117" w:firstLine="566"/>
        <w:jc w:val="both"/>
      </w:pPr>
      <w:r>
        <w:t xml:space="preserve">Bu nedenle </w:t>
      </w:r>
      <w:r w:rsidR="00B554FE">
        <w:t>lisans tezleri</w:t>
      </w:r>
      <w:r>
        <w:t xml:space="preserve"> hazırlanırken bu kılavuzda belirtilen kurallara uyulması zorunludur.</w:t>
      </w:r>
    </w:p>
    <w:p w14:paraId="118E77BD" w14:textId="77777777" w:rsidR="00685175" w:rsidRDefault="00685175">
      <w:pPr>
        <w:pStyle w:val="GvdeMetni"/>
        <w:kinsoku w:val="0"/>
        <w:overflowPunct w:val="0"/>
        <w:spacing w:before="123" w:line="360" w:lineRule="auto"/>
        <w:ind w:left="102" w:right="117" w:firstLine="566"/>
        <w:jc w:val="both"/>
        <w:sectPr w:rsidR="00685175">
          <w:footerReference w:type="default" r:id="rId11"/>
          <w:pgSz w:w="11920" w:h="16850"/>
          <w:pgMar w:top="1600" w:right="1580" w:bottom="1340" w:left="1600" w:header="0" w:footer="1156" w:gutter="0"/>
          <w:pgNumType w:start="1"/>
          <w:cols w:space="708" w:equalWidth="0">
            <w:col w:w="8740"/>
          </w:cols>
          <w:noEndnote/>
        </w:sectPr>
      </w:pPr>
    </w:p>
    <w:p w14:paraId="219450B9" w14:textId="77777777" w:rsidR="00685175" w:rsidRDefault="00685175">
      <w:pPr>
        <w:pStyle w:val="Balk2"/>
        <w:numPr>
          <w:ilvl w:val="0"/>
          <w:numId w:val="8"/>
        </w:numPr>
        <w:tabs>
          <w:tab w:val="left" w:pos="3189"/>
        </w:tabs>
        <w:kinsoku w:val="0"/>
        <w:overflowPunct w:val="0"/>
        <w:spacing w:before="101"/>
        <w:ind w:left="3189"/>
        <w:jc w:val="left"/>
      </w:pPr>
      <w:r>
        <w:lastRenderedPageBreak/>
        <w:t>BİÇİM</w:t>
      </w:r>
      <w:r>
        <w:rPr>
          <w:spacing w:val="-11"/>
        </w:rPr>
        <w:t xml:space="preserve"> </w:t>
      </w:r>
      <w:r>
        <w:t>STANDARTLARI</w:t>
      </w:r>
    </w:p>
    <w:p w14:paraId="51E9927C" w14:textId="77777777" w:rsidR="00685175" w:rsidRDefault="00685175">
      <w:pPr>
        <w:pStyle w:val="GvdeMetni"/>
        <w:kinsoku w:val="0"/>
        <w:overflowPunct w:val="0"/>
        <w:rPr>
          <w:b/>
          <w:bCs/>
          <w:sz w:val="30"/>
          <w:szCs w:val="30"/>
        </w:rPr>
      </w:pPr>
    </w:p>
    <w:p w14:paraId="08A5919E" w14:textId="77777777" w:rsidR="00685175" w:rsidRDefault="00685175">
      <w:pPr>
        <w:pStyle w:val="GvdeMetni"/>
        <w:kinsoku w:val="0"/>
        <w:overflowPunct w:val="0"/>
        <w:rPr>
          <w:b/>
          <w:bCs/>
          <w:sz w:val="30"/>
          <w:szCs w:val="30"/>
        </w:rPr>
      </w:pPr>
    </w:p>
    <w:p w14:paraId="52D00375" w14:textId="77777777" w:rsidR="00685175" w:rsidRDefault="00685175">
      <w:pPr>
        <w:pStyle w:val="GvdeMetni"/>
        <w:kinsoku w:val="0"/>
        <w:overflowPunct w:val="0"/>
        <w:rPr>
          <w:b/>
          <w:bCs/>
          <w:sz w:val="30"/>
          <w:szCs w:val="30"/>
        </w:rPr>
      </w:pPr>
    </w:p>
    <w:p w14:paraId="11218E07" w14:textId="77777777" w:rsidR="00685175" w:rsidRDefault="00685175">
      <w:pPr>
        <w:pStyle w:val="GvdeMetni"/>
        <w:kinsoku w:val="0"/>
        <w:overflowPunct w:val="0"/>
        <w:spacing w:before="1"/>
        <w:rPr>
          <w:b/>
          <w:bCs/>
          <w:sz w:val="27"/>
          <w:szCs w:val="27"/>
        </w:rPr>
      </w:pPr>
    </w:p>
    <w:p w14:paraId="4F5252F2" w14:textId="77777777" w:rsidR="00685175" w:rsidRDefault="00685175">
      <w:pPr>
        <w:pStyle w:val="Balk3"/>
        <w:numPr>
          <w:ilvl w:val="1"/>
          <w:numId w:val="7"/>
        </w:numPr>
        <w:tabs>
          <w:tab w:val="left" w:pos="523"/>
        </w:tabs>
        <w:kinsoku w:val="0"/>
        <w:overflowPunct w:val="0"/>
      </w:pPr>
      <w:r>
        <w:t>Kâğıdın</w:t>
      </w:r>
      <w:r>
        <w:rPr>
          <w:spacing w:val="-9"/>
        </w:rPr>
        <w:t xml:space="preserve"> </w:t>
      </w:r>
      <w:r>
        <w:t>Niteliği</w:t>
      </w:r>
    </w:p>
    <w:p w14:paraId="2444F4CB" w14:textId="77777777" w:rsidR="00685175" w:rsidRDefault="00685175">
      <w:pPr>
        <w:pStyle w:val="GvdeMetni"/>
        <w:kinsoku w:val="0"/>
        <w:overflowPunct w:val="0"/>
        <w:spacing w:before="3"/>
        <w:rPr>
          <w:b/>
          <w:bCs/>
          <w:sz w:val="22"/>
          <w:szCs w:val="22"/>
        </w:rPr>
      </w:pPr>
    </w:p>
    <w:p w14:paraId="046FD249" w14:textId="3B58E118" w:rsidR="00685175" w:rsidRDefault="00685175" w:rsidP="00B554FE">
      <w:pPr>
        <w:pStyle w:val="GvdeMetni"/>
        <w:kinsoku w:val="0"/>
        <w:overflowPunct w:val="0"/>
        <w:spacing w:line="360" w:lineRule="auto"/>
        <w:ind w:left="102" w:right="118" w:firstLine="566"/>
        <w:jc w:val="both"/>
      </w:pPr>
      <w:r>
        <w:t xml:space="preserve">Tezin </w:t>
      </w:r>
      <w:r w:rsidR="00414A26">
        <w:t>basımında kullanılacak</w:t>
      </w:r>
      <w:r>
        <w:t xml:space="preserve"> kâğıtlar, A4 standartlarında, 21</w:t>
      </w:r>
      <w:r w:rsidR="00075771">
        <w:t xml:space="preserve"> cm x 29,7 cm boyutlarında, 80-</w:t>
      </w:r>
      <w:r>
        <w:t>110 gram arası birinci hamur beyaz kâğıt olmalıdır</w:t>
      </w:r>
      <w:r w:rsidR="00B554FE">
        <w:t xml:space="preserve">. </w:t>
      </w:r>
    </w:p>
    <w:p w14:paraId="50E2F962" w14:textId="77777777" w:rsidR="00685175" w:rsidRDefault="00685175">
      <w:pPr>
        <w:pStyle w:val="GvdeMetni"/>
        <w:kinsoku w:val="0"/>
        <w:overflowPunct w:val="0"/>
        <w:spacing w:before="5"/>
        <w:rPr>
          <w:sz w:val="22"/>
          <w:szCs w:val="22"/>
        </w:rPr>
      </w:pPr>
    </w:p>
    <w:p w14:paraId="2E860DA7" w14:textId="77777777" w:rsidR="00685175" w:rsidRDefault="00685175">
      <w:pPr>
        <w:pStyle w:val="Balk3"/>
        <w:numPr>
          <w:ilvl w:val="1"/>
          <w:numId w:val="7"/>
        </w:numPr>
        <w:tabs>
          <w:tab w:val="left" w:pos="523"/>
        </w:tabs>
        <w:kinsoku w:val="0"/>
        <w:overflowPunct w:val="0"/>
        <w:spacing w:before="1"/>
      </w:pPr>
      <w:r>
        <w:t>Yazım</w:t>
      </w:r>
      <w:r>
        <w:rPr>
          <w:spacing w:val="-4"/>
        </w:rPr>
        <w:t xml:space="preserve"> </w:t>
      </w:r>
      <w:r>
        <w:t>Ortamı</w:t>
      </w:r>
    </w:p>
    <w:p w14:paraId="67C68C78" w14:textId="77777777" w:rsidR="00685175" w:rsidRDefault="00685175">
      <w:pPr>
        <w:pStyle w:val="GvdeMetni"/>
        <w:kinsoku w:val="0"/>
        <w:overflowPunct w:val="0"/>
        <w:spacing w:before="3"/>
        <w:rPr>
          <w:b/>
          <w:bCs/>
          <w:sz w:val="22"/>
          <w:szCs w:val="22"/>
        </w:rPr>
      </w:pPr>
    </w:p>
    <w:p w14:paraId="4707B867" w14:textId="2CDB8644" w:rsidR="00685175" w:rsidRDefault="00685175">
      <w:pPr>
        <w:pStyle w:val="GvdeMetni"/>
        <w:kinsoku w:val="0"/>
        <w:overflowPunct w:val="0"/>
        <w:spacing w:before="1" w:line="360" w:lineRule="auto"/>
        <w:ind w:left="102" w:right="120" w:firstLine="566"/>
        <w:jc w:val="both"/>
      </w:pPr>
      <w:r>
        <w:t>Tezler Windows, MacOS, Linux, Android, Chrome OS vb işletim sistemine sahip bilgisayarda, bir kelime işlemci paket programı (Microsoft Office Word, Apple Pages, OpenOffice, LibreOffice, LaTeX gibi) kullanılarak kılavuzda belirtil</w:t>
      </w:r>
      <w:r w:rsidR="00414A26">
        <w:t>en</w:t>
      </w:r>
      <w:r>
        <w:t xml:space="preserve"> </w:t>
      </w:r>
      <w:r w:rsidR="00075771">
        <w:t xml:space="preserve">kurallara uygun </w:t>
      </w:r>
      <w:r>
        <w:t>şekilde yazılmalıdır.</w:t>
      </w:r>
    </w:p>
    <w:p w14:paraId="0E3A14F9" w14:textId="77777777" w:rsidR="003448A0" w:rsidRDefault="00685175">
      <w:pPr>
        <w:pStyle w:val="GvdeMetni"/>
        <w:kinsoku w:val="0"/>
        <w:overflowPunct w:val="0"/>
        <w:spacing w:before="124" w:line="360" w:lineRule="auto"/>
        <w:ind w:left="102" w:right="117" w:firstLine="566"/>
        <w:jc w:val="both"/>
      </w:pPr>
      <w:r>
        <w:t xml:space="preserve">Tezin </w:t>
      </w:r>
      <w:r w:rsidR="003448A0">
        <w:t>aşamalarından olan; Kapak, Teşekkür, İçindekiler, Simgeler Dizini, Kısaltmalar Dizini, Şekiller Dizini, Çizelgeler</w:t>
      </w:r>
      <w:r w:rsidR="003448A0">
        <w:rPr>
          <w:spacing w:val="-16"/>
        </w:rPr>
        <w:t xml:space="preserve"> </w:t>
      </w:r>
      <w:r w:rsidR="003448A0">
        <w:t>Dizini,</w:t>
      </w:r>
      <w:r w:rsidR="003448A0">
        <w:rPr>
          <w:spacing w:val="-15"/>
        </w:rPr>
        <w:t xml:space="preserve"> </w:t>
      </w:r>
      <w:r w:rsidR="003448A0">
        <w:t xml:space="preserve">Özet bölümlerini içeren sayfaların basımında </w:t>
      </w:r>
      <w:r>
        <w:t xml:space="preserve">kâğıdın tek yüzü, </w:t>
      </w:r>
    </w:p>
    <w:p w14:paraId="654347DB" w14:textId="6D085E40" w:rsidR="00685175" w:rsidRDefault="00685175" w:rsidP="003448A0">
      <w:pPr>
        <w:pStyle w:val="GvdeMetni"/>
        <w:kinsoku w:val="0"/>
        <w:overflowPunct w:val="0"/>
        <w:spacing w:before="124" w:line="360" w:lineRule="auto"/>
        <w:ind w:left="102" w:right="117"/>
        <w:jc w:val="both"/>
      </w:pPr>
      <w:r>
        <w:t xml:space="preserve">GİRİŞ kısmından başlayarak KAYNAKLAR’ın sonuna kadar </w:t>
      </w:r>
      <w:r w:rsidR="003448A0">
        <w:t xml:space="preserve">olan bölümlerin basımında </w:t>
      </w:r>
      <w:r>
        <w:t>kâğıdın iki yüzü</w:t>
      </w:r>
      <w:r w:rsidR="00821BD5">
        <w:t>,</w:t>
      </w:r>
      <w:r w:rsidR="00F22882">
        <w:t xml:space="preserve"> renkli baskı gerektiren tezlerde ise kağıdın tek yüzü</w:t>
      </w:r>
      <w:r>
        <w:t xml:space="preserve"> kullanılmalıdır.</w:t>
      </w:r>
      <w:r w:rsidR="003448A0">
        <w:t xml:space="preserve"> Ancak her bir ana başlık</w:t>
      </w:r>
      <w:r w:rsidR="006B72DB">
        <w:t>/bölüm</w:t>
      </w:r>
      <w:r w:rsidR="003448A0">
        <w:t xml:space="preserve"> yeni bir sayfadan başlamalıdır.</w:t>
      </w:r>
    </w:p>
    <w:p w14:paraId="61288DA0" w14:textId="331B1CB3" w:rsidR="00685175" w:rsidRDefault="00685175">
      <w:pPr>
        <w:pStyle w:val="Balk3"/>
        <w:numPr>
          <w:ilvl w:val="1"/>
          <w:numId w:val="7"/>
        </w:numPr>
        <w:tabs>
          <w:tab w:val="left" w:pos="523"/>
        </w:tabs>
        <w:kinsoku w:val="0"/>
        <w:overflowPunct w:val="0"/>
        <w:spacing w:before="126"/>
      </w:pPr>
      <w:r>
        <w:t>Yazıların</w:t>
      </w:r>
      <w:r w:rsidRPr="00790FE4">
        <w:t xml:space="preserve"> </w:t>
      </w:r>
      <w:r w:rsidR="00790FE4">
        <w:t>K</w:t>
      </w:r>
      <w:r w:rsidR="00790FE4" w:rsidRPr="00790FE4">
        <w:t>arakter</w:t>
      </w:r>
      <w:r w:rsidR="007F7234">
        <w:t>i</w:t>
      </w:r>
    </w:p>
    <w:p w14:paraId="6BCE10A2" w14:textId="77777777" w:rsidR="00685175" w:rsidRDefault="00685175">
      <w:pPr>
        <w:pStyle w:val="GvdeMetni"/>
        <w:kinsoku w:val="0"/>
        <w:overflowPunct w:val="0"/>
        <w:spacing w:before="3"/>
        <w:rPr>
          <w:b/>
          <w:bCs/>
          <w:sz w:val="22"/>
          <w:szCs w:val="22"/>
        </w:rPr>
      </w:pPr>
    </w:p>
    <w:p w14:paraId="5B610B10" w14:textId="03251954" w:rsidR="00685175" w:rsidRDefault="00685175">
      <w:pPr>
        <w:pStyle w:val="GvdeMetni"/>
        <w:kinsoku w:val="0"/>
        <w:overflowPunct w:val="0"/>
        <w:spacing w:line="360" w:lineRule="auto"/>
        <w:ind w:left="102" w:right="116" w:firstLine="566"/>
        <w:jc w:val="both"/>
      </w:pPr>
      <w:r>
        <w:t>Tezin</w:t>
      </w:r>
      <w:r>
        <w:rPr>
          <w:spacing w:val="-4"/>
        </w:rPr>
        <w:t xml:space="preserve"> </w:t>
      </w:r>
      <w:r>
        <w:t>metin</w:t>
      </w:r>
      <w:r>
        <w:rPr>
          <w:spacing w:val="-4"/>
        </w:rPr>
        <w:t xml:space="preserve"> </w:t>
      </w:r>
      <w:r>
        <w:t>bölümde</w:t>
      </w:r>
      <w:r>
        <w:rPr>
          <w:spacing w:val="-6"/>
        </w:rPr>
        <w:t xml:space="preserve"> </w:t>
      </w:r>
      <w:r>
        <w:t>yer</w:t>
      </w:r>
      <w:r>
        <w:rPr>
          <w:spacing w:val="-6"/>
        </w:rPr>
        <w:t xml:space="preserve"> </w:t>
      </w:r>
      <w:r>
        <w:t>alan</w:t>
      </w:r>
      <w:r>
        <w:rPr>
          <w:spacing w:val="-5"/>
        </w:rPr>
        <w:t xml:space="preserve"> </w:t>
      </w:r>
      <w:r>
        <w:t>yazılar,</w:t>
      </w:r>
      <w:r>
        <w:rPr>
          <w:spacing w:val="-6"/>
        </w:rPr>
        <w:t xml:space="preserve"> </w:t>
      </w:r>
      <w:r>
        <w:t>Times</w:t>
      </w:r>
      <w:r>
        <w:rPr>
          <w:spacing w:val="-5"/>
        </w:rPr>
        <w:t xml:space="preserve"> </w:t>
      </w:r>
      <w:r>
        <w:t>New</w:t>
      </w:r>
      <w:r>
        <w:rPr>
          <w:spacing w:val="-3"/>
        </w:rPr>
        <w:t xml:space="preserve"> </w:t>
      </w:r>
      <w:r>
        <w:t>Roman</w:t>
      </w:r>
      <w:r>
        <w:rPr>
          <w:spacing w:val="-5"/>
        </w:rPr>
        <w:t xml:space="preserve"> </w:t>
      </w:r>
      <w:r>
        <w:t>karakteri</w:t>
      </w:r>
      <w:r w:rsidR="00EE181E">
        <w:rPr>
          <w:spacing w:val="-4"/>
        </w:rPr>
        <w:t xml:space="preserve">, </w:t>
      </w:r>
      <w:r>
        <w:t>12</w:t>
      </w:r>
      <w:r>
        <w:rPr>
          <w:spacing w:val="-5"/>
        </w:rPr>
        <w:t xml:space="preserve"> </w:t>
      </w:r>
      <w:r>
        <w:t>punto</w:t>
      </w:r>
      <w:r w:rsidR="00EE181E">
        <w:t xml:space="preserve"> ve siyah renkte</w:t>
      </w:r>
      <w:r>
        <w:rPr>
          <w:spacing w:val="-4"/>
        </w:rPr>
        <w:t xml:space="preserve"> </w:t>
      </w:r>
      <w:r>
        <w:t>yazılmalıdır. Kapak, Teşekkür, İçindekiler, Simgeler Dizini, Kısaltmalar Dizini, Şekiller Dizini, Çizelgeler</w:t>
      </w:r>
      <w:r>
        <w:rPr>
          <w:spacing w:val="-16"/>
        </w:rPr>
        <w:t xml:space="preserve"> </w:t>
      </w:r>
      <w:r>
        <w:t>Dizini,</w:t>
      </w:r>
      <w:r>
        <w:rPr>
          <w:spacing w:val="-15"/>
        </w:rPr>
        <w:t xml:space="preserve"> </w:t>
      </w:r>
      <w:r w:rsidR="006B72DB">
        <w:t xml:space="preserve">Özet </w:t>
      </w:r>
      <w:r>
        <w:t>bölüm</w:t>
      </w:r>
      <w:r>
        <w:rPr>
          <w:spacing w:val="-15"/>
        </w:rPr>
        <w:t xml:space="preserve"> </w:t>
      </w:r>
      <w:r>
        <w:t>başlık</w:t>
      </w:r>
      <w:r w:rsidR="00414A26">
        <w:t>ları</w:t>
      </w:r>
      <w:r>
        <w:rPr>
          <w:spacing w:val="-15"/>
        </w:rPr>
        <w:t xml:space="preserve"> </w:t>
      </w:r>
      <w:r>
        <w:t>ve</w:t>
      </w:r>
      <w:r>
        <w:rPr>
          <w:spacing w:val="-16"/>
        </w:rPr>
        <w:t xml:space="preserve"> </w:t>
      </w:r>
      <w:r>
        <w:t>alt</w:t>
      </w:r>
      <w:r>
        <w:rPr>
          <w:spacing w:val="-15"/>
        </w:rPr>
        <w:t xml:space="preserve"> </w:t>
      </w:r>
      <w:r w:rsidR="00006E39">
        <w:t>başlıklar</w:t>
      </w:r>
      <w:r w:rsidR="00EE181E">
        <w:t>da</w:t>
      </w:r>
      <w:r>
        <w:t xml:space="preserve"> koyu, </w:t>
      </w:r>
      <w:r w:rsidR="00EE181E">
        <w:t xml:space="preserve">bilimsel ifadeler italik olmalıdır. </w:t>
      </w:r>
      <w:r>
        <w:t>Ayrıntılı bilgi için ilgili bölümlere</w:t>
      </w:r>
      <w:r>
        <w:rPr>
          <w:spacing w:val="-17"/>
        </w:rPr>
        <w:t xml:space="preserve"> </w:t>
      </w:r>
      <w:r>
        <w:t>bakınız.</w:t>
      </w:r>
    </w:p>
    <w:p w14:paraId="34F25A87" w14:textId="77777777" w:rsidR="00685175" w:rsidRDefault="00EE181E">
      <w:pPr>
        <w:pStyle w:val="GvdeMetni"/>
        <w:kinsoku w:val="0"/>
        <w:overflowPunct w:val="0"/>
        <w:spacing w:before="123" w:line="360" w:lineRule="auto"/>
        <w:ind w:left="102" w:right="122" w:firstLine="566"/>
        <w:jc w:val="both"/>
      </w:pPr>
      <w:r>
        <w:t>Ç</w:t>
      </w:r>
      <w:r w:rsidR="00685175">
        <w:t>izelge</w:t>
      </w:r>
      <w:r w:rsidR="00685175">
        <w:rPr>
          <w:spacing w:val="-18"/>
        </w:rPr>
        <w:t xml:space="preserve"> </w:t>
      </w:r>
      <w:r w:rsidR="00685175">
        <w:t>ve</w:t>
      </w:r>
      <w:r w:rsidR="00685175">
        <w:rPr>
          <w:spacing w:val="-18"/>
        </w:rPr>
        <w:t xml:space="preserve"> </w:t>
      </w:r>
      <w:r w:rsidR="00685175">
        <w:t>şekillerde</w:t>
      </w:r>
      <w:r w:rsidR="00685175">
        <w:rPr>
          <w:spacing w:val="-19"/>
        </w:rPr>
        <w:t xml:space="preserve"> </w:t>
      </w:r>
      <w:r w:rsidR="00685175">
        <w:t>geçen</w:t>
      </w:r>
      <w:r w:rsidR="00685175">
        <w:rPr>
          <w:spacing w:val="-18"/>
        </w:rPr>
        <w:t xml:space="preserve"> </w:t>
      </w:r>
      <w:r w:rsidR="00685175">
        <w:t>yazıların</w:t>
      </w:r>
      <w:r w:rsidR="00685175">
        <w:rPr>
          <w:spacing w:val="-18"/>
        </w:rPr>
        <w:t xml:space="preserve"> </w:t>
      </w:r>
      <w:r w:rsidR="00685175">
        <w:t>sayfaya</w:t>
      </w:r>
      <w:r w:rsidR="00685175">
        <w:rPr>
          <w:spacing w:val="-19"/>
        </w:rPr>
        <w:t xml:space="preserve"> </w:t>
      </w:r>
      <w:r w:rsidR="00685175">
        <w:t>sığdırılabilmesi</w:t>
      </w:r>
      <w:r w:rsidR="00685175">
        <w:rPr>
          <w:spacing w:val="-18"/>
        </w:rPr>
        <w:t xml:space="preserve"> </w:t>
      </w:r>
      <w:r w:rsidR="00685175">
        <w:t>amacıyla,</w:t>
      </w:r>
      <w:r w:rsidR="00685175">
        <w:rPr>
          <w:spacing w:val="-18"/>
        </w:rPr>
        <w:t xml:space="preserve"> </w:t>
      </w:r>
      <w:r>
        <w:t>Times</w:t>
      </w:r>
      <w:r>
        <w:rPr>
          <w:spacing w:val="-5"/>
        </w:rPr>
        <w:t xml:space="preserve"> </w:t>
      </w:r>
      <w:r>
        <w:t>New</w:t>
      </w:r>
      <w:r>
        <w:rPr>
          <w:spacing w:val="-3"/>
        </w:rPr>
        <w:t xml:space="preserve"> </w:t>
      </w:r>
      <w:r>
        <w:t>Roman</w:t>
      </w:r>
      <w:r>
        <w:rPr>
          <w:spacing w:val="-5"/>
        </w:rPr>
        <w:t xml:space="preserve"> </w:t>
      </w:r>
      <w:r w:rsidR="00685175">
        <w:t>karakterinde</w:t>
      </w:r>
      <w:r w:rsidR="00685175">
        <w:rPr>
          <w:spacing w:val="-18"/>
        </w:rPr>
        <w:t xml:space="preserve"> </w:t>
      </w:r>
      <w:r w:rsidR="00685175">
        <w:t>10</w:t>
      </w:r>
      <w:r w:rsidR="00685175">
        <w:rPr>
          <w:spacing w:val="-17"/>
        </w:rPr>
        <w:t xml:space="preserve"> </w:t>
      </w:r>
      <w:r w:rsidR="00685175">
        <w:t>punto</w:t>
      </w:r>
      <w:r w:rsidR="00685175">
        <w:rPr>
          <w:spacing w:val="-17"/>
        </w:rPr>
        <w:t xml:space="preserve"> </w:t>
      </w:r>
      <w:r w:rsidR="00685175">
        <w:t>olarak</w:t>
      </w:r>
      <w:r w:rsidR="00685175">
        <w:rPr>
          <w:spacing w:val="-17"/>
        </w:rPr>
        <w:t xml:space="preserve"> </w:t>
      </w:r>
      <w:r w:rsidR="00685175">
        <w:t>kullanılabilir.</w:t>
      </w:r>
      <w:r w:rsidR="00685175">
        <w:rPr>
          <w:spacing w:val="-15"/>
        </w:rPr>
        <w:t xml:space="preserve"> </w:t>
      </w:r>
      <w:r w:rsidR="00685175">
        <w:t>Dipnotlar,</w:t>
      </w:r>
      <w:r w:rsidR="00685175">
        <w:rPr>
          <w:spacing w:val="-18"/>
        </w:rPr>
        <w:t xml:space="preserve"> </w:t>
      </w:r>
      <w:r w:rsidR="00685175">
        <w:t>dipnot</w:t>
      </w:r>
      <w:r w:rsidR="00685175">
        <w:rPr>
          <w:spacing w:val="-16"/>
        </w:rPr>
        <w:t xml:space="preserve"> </w:t>
      </w:r>
      <w:r w:rsidR="00685175">
        <w:t>numarasının</w:t>
      </w:r>
      <w:r w:rsidR="00685175">
        <w:rPr>
          <w:spacing w:val="-16"/>
        </w:rPr>
        <w:t xml:space="preserve"> </w:t>
      </w:r>
      <w:r w:rsidR="00685175">
        <w:t>bulunduğu cümle ile aynı sayfada yer</w:t>
      </w:r>
      <w:r w:rsidR="00685175">
        <w:rPr>
          <w:spacing w:val="-10"/>
        </w:rPr>
        <w:t xml:space="preserve"> </w:t>
      </w:r>
      <w:r w:rsidR="00685175">
        <w:t>almalıdır.</w:t>
      </w:r>
    </w:p>
    <w:p w14:paraId="5087AE3B" w14:textId="77777777" w:rsidR="00685175" w:rsidRDefault="00685175">
      <w:pPr>
        <w:pStyle w:val="GvdeMetni"/>
        <w:kinsoku w:val="0"/>
        <w:overflowPunct w:val="0"/>
        <w:spacing w:before="126" w:line="360" w:lineRule="auto"/>
        <w:ind w:left="102" w:right="124" w:firstLine="566"/>
        <w:jc w:val="both"/>
        <w:sectPr w:rsidR="00685175">
          <w:pgSz w:w="11920" w:h="16850"/>
          <w:pgMar w:top="1600" w:right="1580" w:bottom="1340" w:left="1600" w:header="0" w:footer="1156" w:gutter="0"/>
          <w:cols w:space="708"/>
          <w:noEndnote/>
        </w:sectPr>
      </w:pPr>
    </w:p>
    <w:p w14:paraId="0033E853" w14:textId="77777777" w:rsidR="00685175" w:rsidRDefault="00685175">
      <w:pPr>
        <w:pStyle w:val="GvdeMetni"/>
        <w:kinsoku w:val="0"/>
        <w:overflowPunct w:val="0"/>
        <w:spacing w:before="3"/>
        <w:rPr>
          <w:sz w:val="22"/>
          <w:szCs w:val="22"/>
        </w:rPr>
      </w:pPr>
    </w:p>
    <w:p w14:paraId="6264784A" w14:textId="77777777" w:rsidR="00685175" w:rsidRDefault="00685175" w:rsidP="009671B7">
      <w:pPr>
        <w:pStyle w:val="GvdeMetni"/>
        <w:kinsoku w:val="0"/>
        <w:overflowPunct w:val="0"/>
        <w:spacing w:line="360" w:lineRule="auto"/>
        <w:ind w:left="102" w:right="115" w:firstLine="566"/>
        <w:jc w:val="both"/>
      </w:pPr>
      <w:r>
        <w:t>Noktalama işaretlerinden (nokta, virgül, noktalı virgül, iki nokta, üç nokta, ünlem, soru işareti, kesme işareti, eğik çizgi, köşeli ayıraç gibi) sonra bir karakter boşluk bırakılmalıdır</w:t>
      </w:r>
      <w:r w:rsidR="009671B7">
        <w:t xml:space="preserve">. </w:t>
      </w:r>
      <w:r>
        <w:t xml:space="preserve">Formül ve ölçü birimlerinde alt ve üst indisler genel yazım kurallarına uygun </w:t>
      </w:r>
      <w:r>
        <w:rPr>
          <w:position w:val="2"/>
        </w:rPr>
        <w:t>olmalıdır</w:t>
      </w:r>
      <w:r>
        <w:rPr>
          <w:spacing w:val="-17"/>
          <w:position w:val="2"/>
        </w:rPr>
        <w:t xml:space="preserve"> </w:t>
      </w:r>
      <w:r>
        <w:rPr>
          <w:position w:val="2"/>
        </w:rPr>
        <w:t>(H</w:t>
      </w:r>
      <w:r>
        <w:rPr>
          <w:sz w:val="16"/>
          <w:szCs w:val="16"/>
        </w:rPr>
        <w:t>2</w:t>
      </w:r>
      <w:r>
        <w:rPr>
          <w:position w:val="2"/>
        </w:rPr>
        <w:t>O,</w:t>
      </w:r>
      <w:r>
        <w:rPr>
          <w:spacing w:val="-17"/>
          <w:position w:val="2"/>
        </w:rPr>
        <w:t xml:space="preserve"> </w:t>
      </w:r>
      <w:r>
        <w:rPr>
          <w:position w:val="2"/>
        </w:rPr>
        <w:t>cm</w:t>
      </w:r>
      <w:r>
        <w:rPr>
          <w:position w:val="11"/>
          <w:sz w:val="16"/>
          <w:szCs w:val="16"/>
        </w:rPr>
        <w:t>3</w:t>
      </w:r>
      <w:r>
        <w:rPr>
          <w:spacing w:val="3"/>
          <w:position w:val="11"/>
          <w:sz w:val="16"/>
          <w:szCs w:val="16"/>
        </w:rPr>
        <w:t xml:space="preserve"> </w:t>
      </w:r>
      <w:r>
        <w:rPr>
          <w:position w:val="2"/>
        </w:rPr>
        <w:t>gibi).</w:t>
      </w:r>
      <w:r>
        <w:rPr>
          <w:spacing w:val="-17"/>
          <w:position w:val="2"/>
        </w:rPr>
        <w:t xml:space="preserve"> </w:t>
      </w:r>
      <w:r>
        <w:t>Ondalık sayı yazımında, dil Türkçe i</w:t>
      </w:r>
      <w:r w:rsidR="009671B7">
        <w:t xml:space="preserve">se ondalık simge olarak virgül </w:t>
      </w:r>
      <w:r>
        <w:t>kullanılmalıdır. Örneğin; 2,25 olarak</w:t>
      </w:r>
      <w:r w:rsidR="009671B7">
        <w:t xml:space="preserve"> </w:t>
      </w:r>
      <w:r>
        <w:t>yazılmalıdır.</w:t>
      </w:r>
    </w:p>
    <w:p w14:paraId="43679B4E" w14:textId="77777777" w:rsidR="00685175" w:rsidRDefault="00685175">
      <w:pPr>
        <w:pStyle w:val="Balk3"/>
        <w:numPr>
          <w:ilvl w:val="1"/>
          <w:numId w:val="7"/>
        </w:numPr>
        <w:tabs>
          <w:tab w:val="left" w:pos="522"/>
        </w:tabs>
        <w:kinsoku w:val="0"/>
        <w:overflowPunct w:val="0"/>
        <w:spacing w:before="100"/>
      </w:pPr>
      <w:r>
        <w:t>Satır</w:t>
      </w:r>
      <w:r>
        <w:rPr>
          <w:spacing w:val="-6"/>
        </w:rPr>
        <w:t xml:space="preserve"> </w:t>
      </w:r>
      <w:r>
        <w:t>Aralıkları</w:t>
      </w:r>
    </w:p>
    <w:p w14:paraId="78BDE130" w14:textId="77777777" w:rsidR="00685175" w:rsidRDefault="00685175">
      <w:pPr>
        <w:pStyle w:val="GvdeMetni"/>
        <w:kinsoku w:val="0"/>
        <w:overflowPunct w:val="0"/>
        <w:spacing w:before="3"/>
        <w:rPr>
          <w:b/>
          <w:bCs/>
          <w:sz w:val="22"/>
          <w:szCs w:val="22"/>
        </w:rPr>
      </w:pPr>
    </w:p>
    <w:p w14:paraId="2774F72F" w14:textId="77777777" w:rsidR="00685175" w:rsidRDefault="00685175">
      <w:pPr>
        <w:pStyle w:val="GvdeMetni"/>
        <w:kinsoku w:val="0"/>
        <w:overflowPunct w:val="0"/>
        <w:spacing w:line="463" w:lineRule="auto"/>
        <w:ind w:left="668" w:right="1394"/>
      </w:pPr>
      <w:r>
        <w:t>Microsoft Office Word programına göre tez metninde paragraf ayarı; Genel: Hizalama (İki Yana Yasla), Anahat Düzeyi (Gövde Metni), Girinti: Sağ-Sol (0 cm), Özel (İlk satır), Değer (1 cm),</w:t>
      </w:r>
    </w:p>
    <w:p w14:paraId="4D3B8C95" w14:textId="77777777" w:rsidR="00685175" w:rsidRDefault="00685175">
      <w:pPr>
        <w:pStyle w:val="GvdeMetni"/>
        <w:kinsoku w:val="0"/>
        <w:overflowPunct w:val="0"/>
        <w:spacing w:before="11"/>
        <w:ind w:left="668"/>
      </w:pPr>
      <w:r>
        <w:t xml:space="preserve">Aralık: Önce (0 nk) ve Sonra (6 nk), Satır aralığı (1,5 satır) şeklinde </w:t>
      </w:r>
      <w:r w:rsidR="004A7CBA">
        <w:t>olmalıdır.</w:t>
      </w:r>
    </w:p>
    <w:p w14:paraId="008D070D" w14:textId="77777777" w:rsidR="00685175" w:rsidRDefault="00685175">
      <w:pPr>
        <w:pStyle w:val="GvdeMetni"/>
        <w:kinsoku w:val="0"/>
        <w:overflowPunct w:val="0"/>
        <w:spacing w:before="3"/>
        <w:rPr>
          <w:sz w:val="22"/>
          <w:szCs w:val="22"/>
        </w:rPr>
      </w:pPr>
    </w:p>
    <w:p w14:paraId="3D5425CF" w14:textId="77777777" w:rsidR="00252F2E" w:rsidRDefault="00685175">
      <w:pPr>
        <w:pStyle w:val="GvdeMetni"/>
        <w:kinsoku w:val="0"/>
        <w:overflowPunct w:val="0"/>
        <w:spacing w:line="360" w:lineRule="auto"/>
        <w:ind w:left="102" w:right="101" w:firstLine="566"/>
        <w:jc w:val="both"/>
      </w:pPr>
      <w:r>
        <w:t>Birinci dereceden bölüm başlıkları (Teşekkür, İçindekiler, Simgeler Dizini, Kısaltmalar Dizini, Şekiller Dizini, Çizelgeler Dizini, Özet, Giriş, Kaynak</w:t>
      </w:r>
      <w:r w:rsidR="004A7CBA">
        <w:t xml:space="preserve"> Özetleri, ana bölüm başlıkları ile</w:t>
      </w:r>
      <w:r>
        <w:t xml:space="preserve"> Kaynaklar, Ekler, Öz</w:t>
      </w:r>
      <w:r>
        <w:rPr>
          <w:spacing w:val="-10"/>
        </w:rPr>
        <w:t xml:space="preserve"> </w:t>
      </w:r>
      <w:r>
        <w:t>Geçmiş</w:t>
      </w:r>
      <w:r w:rsidR="004A7CBA">
        <w:t xml:space="preserve"> başlıkları</w:t>
      </w:r>
      <w:r>
        <w:t>)</w:t>
      </w:r>
      <w:r>
        <w:rPr>
          <w:spacing w:val="-6"/>
        </w:rPr>
        <w:t xml:space="preserve"> </w:t>
      </w:r>
      <w:r>
        <w:t>sayfa</w:t>
      </w:r>
      <w:r>
        <w:rPr>
          <w:spacing w:val="-10"/>
        </w:rPr>
        <w:t xml:space="preserve"> </w:t>
      </w:r>
      <w:r>
        <w:t>başında</w:t>
      </w:r>
      <w:r>
        <w:rPr>
          <w:spacing w:val="-9"/>
        </w:rPr>
        <w:t xml:space="preserve"> </w:t>
      </w:r>
      <w:r>
        <w:t>yer</w:t>
      </w:r>
      <w:r>
        <w:rPr>
          <w:spacing w:val="-9"/>
        </w:rPr>
        <w:t xml:space="preserve"> </w:t>
      </w:r>
      <w:r>
        <w:t>almalı</w:t>
      </w:r>
      <w:r>
        <w:rPr>
          <w:spacing w:val="-8"/>
        </w:rPr>
        <w:t xml:space="preserve"> </w:t>
      </w:r>
      <w:r>
        <w:t>ve</w:t>
      </w:r>
      <w:r>
        <w:rPr>
          <w:spacing w:val="-9"/>
        </w:rPr>
        <w:t xml:space="preserve"> </w:t>
      </w:r>
      <w:r w:rsidR="004A7CBA">
        <w:t>yeni</w:t>
      </w:r>
      <w:r>
        <w:rPr>
          <w:spacing w:val="-8"/>
        </w:rPr>
        <w:t xml:space="preserve"> </w:t>
      </w:r>
      <w:r>
        <w:t>sayfadan</w:t>
      </w:r>
      <w:r>
        <w:rPr>
          <w:spacing w:val="-6"/>
        </w:rPr>
        <w:t xml:space="preserve"> </w:t>
      </w:r>
      <w:r>
        <w:t>başlamalıdır. Başlıklar satır ortasına hizalı yazılmalıdır.</w:t>
      </w:r>
    </w:p>
    <w:p w14:paraId="603B56DB" w14:textId="77777777" w:rsidR="00685175" w:rsidRDefault="00685175">
      <w:pPr>
        <w:pStyle w:val="GvdeMetni"/>
        <w:kinsoku w:val="0"/>
        <w:overflowPunct w:val="0"/>
        <w:spacing w:line="360" w:lineRule="auto"/>
        <w:ind w:left="102" w:right="101" w:firstLine="566"/>
        <w:jc w:val="both"/>
      </w:pPr>
      <w:r>
        <w:t>Kaynak Özetleri bölümünü takip eden ana bölüm</w:t>
      </w:r>
      <w:r>
        <w:rPr>
          <w:spacing w:val="-12"/>
        </w:rPr>
        <w:t xml:space="preserve"> </w:t>
      </w:r>
      <w:r>
        <w:t>başlıkları</w:t>
      </w:r>
      <w:r>
        <w:rPr>
          <w:spacing w:val="-13"/>
        </w:rPr>
        <w:t xml:space="preserve"> </w:t>
      </w:r>
      <w:r>
        <w:t>Materyal</w:t>
      </w:r>
      <w:r>
        <w:rPr>
          <w:spacing w:val="-13"/>
        </w:rPr>
        <w:t xml:space="preserve"> </w:t>
      </w:r>
      <w:r>
        <w:t>ve</w:t>
      </w:r>
      <w:r>
        <w:rPr>
          <w:spacing w:val="-14"/>
        </w:rPr>
        <w:t xml:space="preserve"> </w:t>
      </w:r>
      <w:r>
        <w:t>Yöntem,</w:t>
      </w:r>
      <w:r>
        <w:rPr>
          <w:spacing w:val="-13"/>
        </w:rPr>
        <w:t xml:space="preserve"> </w:t>
      </w:r>
      <w:r>
        <w:t>Bulgular,</w:t>
      </w:r>
      <w:r>
        <w:rPr>
          <w:spacing w:val="-14"/>
        </w:rPr>
        <w:t xml:space="preserve"> </w:t>
      </w:r>
      <w:r>
        <w:t>Tartışma,</w:t>
      </w:r>
      <w:r>
        <w:rPr>
          <w:spacing w:val="-13"/>
        </w:rPr>
        <w:t xml:space="preserve"> </w:t>
      </w:r>
      <w:r>
        <w:t>Sonuç</w:t>
      </w:r>
      <w:r>
        <w:rPr>
          <w:spacing w:val="-14"/>
        </w:rPr>
        <w:t xml:space="preserve"> </w:t>
      </w:r>
      <w:r>
        <w:t>olmalıdır.</w:t>
      </w:r>
      <w:r>
        <w:rPr>
          <w:spacing w:val="-16"/>
        </w:rPr>
        <w:t xml:space="preserve"> </w:t>
      </w:r>
      <w:r w:rsidR="00252F2E">
        <w:rPr>
          <w:spacing w:val="-16"/>
        </w:rPr>
        <w:t>T</w:t>
      </w:r>
      <w:r>
        <w:t>ez içeriğiyle uyumlu olacak şekilde “Bulgular” ve “Tartışma” bölümleri, “Bulgular ve Tartışma” başlığı altında</w:t>
      </w:r>
      <w:r>
        <w:rPr>
          <w:spacing w:val="-13"/>
        </w:rPr>
        <w:t xml:space="preserve"> </w:t>
      </w:r>
      <w:r>
        <w:t>toplanabilir.</w:t>
      </w:r>
    </w:p>
    <w:p w14:paraId="5F800100" w14:textId="77777777" w:rsidR="00685175" w:rsidRDefault="00685175">
      <w:pPr>
        <w:pStyle w:val="GvdeMetni"/>
        <w:kinsoku w:val="0"/>
        <w:overflowPunct w:val="0"/>
        <w:spacing w:before="126" w:line="360" w:lineRule="auto"/>
        <w:ind w:left="102" w:right="101" w:firstLine="566"/>
        <w:jc w:val="both"/>
      </w:pPr>
      <w:r>
        <w:t>Birinci derece bölüm başlıklarından sonra 2 satır aralık bırakılmalıdır. İkinci ve üçüncü dereceden alt bölüm başlıklarından önce ve sonra 1 satır aralık bırakılmalıdır. Sayfa sonunda kalan tek satırda ikinci veya üçüncü derece bölüm başlığı varsa bunlar takip eden sayfa başına taşınmalıdır.</w:t>
      </w:r>
    </w:p>
    <w:p w14:paraId="4CB336FD" w14:textId="77777777" w:rsidR="00685175" w:rsidRDefault="00685175">
      <w:pPr>
        <w:pStyle w:val="GvdeMetni"/>
        <w:kinsoku w:val="0"/>
        <w:overflowPunct w:val="0"/>
        <w:spacing w:before="123" w:line="360" w:lineRule="auto"/>
        <w:ind w:left="102" w:right="98" w:firstLine="566"/>
        <w:jc w:val="both"/>
      </w:pPr>
      <w:r>
        <w:t xml:space="preserve">Şekil/çizelge ile şekil/çizelge </w:t>
      </w:r>
      <w:r w:rsidR="00252F2E">
        <w:t>yazısı</w:t>
      </w:r>
      <w:r>
        <w:t xml:space="preserve"> arasında (öncesi ve sonrasında) 1 satır aralık bırakılmalıdır. Denklem/formüller ile metin arasında 1 satır aralığı</w:t>
      </w:r>
      <w:r>
        <w:rPr>
          <w:spacing w:val="-8"/>
        </w:rPr>
        <w:t xml:space="preserve"> </w:t>
      </w:r>
      <w:r>
        <w:t>boşluk</w:t>
      </w:r>
      <w:r>
        <w:rPr>
          <w:spacing w:val="-8"/>
        </w:rPr>
        <w:t xml:space="preserve"> </w:t>
      </w:r>
      <w:r>
        <w:t>bırakılmalıdır.</w:t>
      </w:r>
      <w:r>
        <w:rPr>
          <w:spacing w:val="-9"/>
        </w:rPr>
        <w:t xml:space="preserve"> </w:t>
      </w:r>
      <w:r>
        <w:t>Ard</w:t>
      </w:r>
      <w:r>
        <w:rPr>
          <w:spacing w:val="-8"/>
        </w:rPr>
        <w:t xml:space="preserve"> </w:t>
      </w:r>
      <w:r>
        <w:t>arda</w:t>
      </w:r>
      <w:r>
        <w:rPr>
          <w:spacing w:val="-10"/>
        </w:rPr>
        <w:t xml:space="preserve"> </w:t>
      </w:r>
      <w:r>
        <w:t>gelen</w:t>
      </w:r>
      <w:r>
        <w:rPr>
          <w:spacing w:val="-9"/>
        </w:rPr>
        <w:t xml:space="preserve"> </w:t>
      </w:r>
      <w:r>
        <w:t>denklem/formüller</w:t>
      </w:r>
      <w:r>
        <w:rPr>
          <w:spacing w:val="-9"/>
        </w:rPr>
        <w:t xml:space="preserve"> </w:t>
      </w:r>
      <w:r>
        <w:t>arasında</w:t>
      </w:r>
      <w:r>
        <w:rPr>
          <w:spacing w:val="-9"/>
        </w:rPr>
        <w:t xml:space="preserve"> </w:t>
      </w:r>
      <w:r>
        <w:t>da</w:t>
      </w:r>
      <w:r>
        <w:rPr>
          <w:spacing w:val="-7"/>
        </w:rPr>
        <w:t xml:space="preserve"> </w:t>
      </w:r>
      <w:r>
        <w:t>1</w:t>
      </w:r>
      <w:r>
        <w:rPr>
          <w:spacing w:val="-5"/>
        </w:rPr>
        <w:t xml:space="preserve"> </w:t>
      </w:r>
      <w:r>
        <w:t>satır</w:t>
      </w:r>
      <w:r>
        <w:rPr>
          <w:spacing w:val="-9"/>
        </w:rPr>
        <w:t xml:space="preserve"> </w:t>
      </w:r>
      <w:r>
        <w:t xml:space="preserve">aralığı boşluk bırakılmalıdır. </w:t>
      </w:r>
    </w:p>
    <w:p w14:paraId="12516786" w14:textId="77777777" w:rsidR="00685175" w:rsidRDefault="00685175">
      <w:pPr>
        <w:pStyle w:val="Balk3"/>
        <w:numPr>
          <w:ilvl w:val="1"/>
          <w:numId w:val="7"/>
        </w:numPr>
        <w:tabs>
          <w:tab w:val="left" w:pos="522"/>
        </w:tabs>
        <w:kinsoku w:val="0"/>
        <w:overflowPunct w:val="0"/>
        <w:spacing w:before="100"/>
        <w:jc w:val="both"/>
      </w:pPr>
      <w:r>
        <w:t>Kenar Boşlukları ve Sayfa</w:t>
      </w:r>
      <w:r>
        <w:rPr>
          <w:spacing w:val="-10"/>
        </w:rPr>
        <w:t xml:space="preserve"> </w:t>
      </w:r>
      <w:r>
        <w:t>Düzeni</w:t>
      </w:r>
    </w:p>
    <w:p w14:paraId="57FD2A76" w14:textId="77777777" w:rsidR="00685175" w:rsidRDefault="00685175">
      <w:pPr>
        <w:pStyle w:val="GvdeMetni"/>
        <w:kinsoku w:val="0"/>
        <w:overflowPunct w:val="0"/>
        <w:spacing w:before="3"/>
        <w:rPr>
          <w:b/>
          <w:bCs/>
          <w:sz w:val="22"/>
          <w:szCs w:val="22"/>
        </w:rPr>
      </w:pPr>
    </w:p>
    <w:p w14:paraId="2652E635" w14:textId="77777777" w:rsidR="00685175" w:rsidRDefault="00685175" w:rsidP="007F7234">
      <w:pPr>
        <w:pStyle w:val="GvdeMetni"/>
        <w:kinsoku w:val="0"/>
        <w:overflowPunct w:val="0"/>
        <w:spacing w:line="360" w:lineRule="auto"/>
        <w:ind w:left="102" w:right="118" w:firstLine="420"/>
        <w:jc w:val="both"/>
      </w:pPr>
      <w:r>
        <w:t xml:space="preserve">Her sayfanın sol ve sağ kenarlarında 3,0 cm üst kenarlarında 3,0 cm ve alt kenarında 2,0 cm boşluk </w:t>
      </w:r>
      <w:r w:rsidR="001C2A04">
        <w:t xml:space="preserve">bırakılmalıdır. Yazılar, şekil </w:t>
      </w:r>
      <w:r>
        <w:t>ve çizelge belirtilen sınırların dışına taşmamalıdır. Satır sonlarında kelimeler</w:t>
      </w:r>
      <w:r>
        <w:rPr>
          <w:spacing w:val="-7"/>
        </w:rPr>
        <w:t xml:space="preserve"> </w:t>
      </w:r>
      <w:r>
        <w:t>bölünmemeli,</w:t>
      </w:r>
      <w:r>
        <w:rPr>
          <w:spacing w:val="-5"/>
        </w:rPr>
        <w:t xml:space="preserve"> </w:t>
      </w:r>
      <w:r>
        <w:t>sayfanın</w:t>
      </w:r>
      <w:r>
        <w:rPr>
          <w:spacing w:val="-5"/>
        </w:rPr>
        <w:t xml:space="preserve"> </w:t>
      </w:r>
      <w:r>
        <w:t>sonunda</w:t>
      </w:r>
      <w:r>
        <w:rPr>
          <w:spacing w:val="-7"/>
        </w:rPr>
        <w:t xml:space="preserve"> </w:t>
      </w:r>
      <w:r>
        <w:t>veya</w:t>
      </w:r>
      <w:r>
        <w:rPr>
          <w:spacing w:val="-7"/>
        </w:rPr>
        <w:t xml:space="preserve"> </w:t>
      </w:r>
      <w:r>
        <w:t>sayfa</w:t>
      </w:r>
      <w:r>
        <w:rPr>
          <w:spacing w:val="-8"/>
        </w:rPr>
        <w:t xml:space="preserve"> </w:t>
      </w:r>
      <w:r>
        <w:t>başlarında</w:t>
      </w:r>
      <w:r>
        <w:rPr>
          <w:spacing w:val="-6"/>
        </w:rPr>
        <w:t xml:space="preserve"> </w:t>
      </w:r>
      <w:r>
        <w:t>paragrafın</w:t>
      </w:r>
      <w:r>
        <w:rPr>
          <w:spacing w:val="-3"/>
        </w:rPr>
        <w:t xml:space="preserve"> </w:t>
      </w:r>
      <w:r>
        <w:t>en</w:t>
      </w:r>
      <w:r>
        <w:rPr>
          <w:spacing w:val="-6"/>
        </w:rPr>
        <w:t xml:space="preserve"> </w:t>
      </w:r>
      <w:r>
        <w:t>az</w:t>
      </w:r>
      <w:r>
        <w:rPr>
          <w:spacing w:val="-7"/>
        </w:rPr>
        <w:t xml:space="preserve"> </w:t>
      </w:r>
      <w:r>
        <w:t>iki</w:t>
      </w:r>
      <w:r>
        <w:rPr>
          <w:spacing w:val="-5"/>
        </w:rPr>
        <w:t xml:space="preserve"> </w:t>
      </w:r>
      <w:r>
        <w:t>satır yazısı bulunmalıdır. Sayfa sonuna gelen başlık veya alt başlıklardan sonra da en az bir satır yazı bulunmalıdır. Metin iki yana yaslanmış</w:t>
      </w:r>
      <w:r>
        <w:rPr>
          <w:spacing w:val="-18"/>
        </w:rPr>
        <w:t xml:space="preserve"> </w:t>
      </w:r>
      <w:r>
        <w:lastRenderedPageBreak/>
        <w:t>olmalıdır.</w:t>
      </w:r>
    </w:p>
    <w:p w14:paraId="555643F6" w14:textId="77777777" w:rsidR="00685175" w:rsidRDefault="00685175">
      <w:pPr>
        <w:pStyle w:val="Balk3"/>
        <w:numPr>
          <w:ilvl w:val="1"/>
          <w:numId w:val="7"/>
        </w:numPr>
        <w:tabs>
          <w:tab w:val="left" w:pos="522"/>
        </w:tabs>
        <w:kinsoku w:val="0"/>
        <w:overflowPunct w:val="0"/>
        <w:spacing w:before="123"/>
        <w:jc w:val="both"/>
      </w:pPr>
      <w:r>
        <w:t>Anlatım</w:t>
      </w:r>
    </w:p>
    <w:p w14:paraId="697A23DC" w14:textId="77777777" w:rsidR="00685175" w:rsidRDefault="00685175">
      <w:pPr>
        <w:pStyle w:val="GvdeMetni"/>
        <w:kinsoku w:val="0"/>
        <w:overflowPunct w:val="0"/>
        <w:spacing w:before="5"/>
        <w:rPr>
          <w:b/>
          <w:bCs/>
          <w:sz w:val="22"/>
          <w:szCs w:val="22"/>
        </w:rPr>
      </w:pPr>
    </w:p>
    <w:p w14:paraId="0DBE938E" w14:textId="77777777" w:rsidR="00685175" w:rsidRDefault="00685175" w:rsidP="00B36073">
      <w:pPr>
        <w:pStyle w:val="GvdeMetni"/>
        <w:kinsoku w:val="0"/>
        <w:overflowPunct w:val="0"/>
        <w:spacing w:line="360" w:lineRule="auto"/>
        <w:ind w:left="102" w:right="118" w:firstLine="566"/>
        <w:jc w:val="both"/>
      </w:pPr>
      <w:r>
        <w:t>Tez Türkçe yazım kurallarına uygun olarak akıcı ve kolay anlaşılır bir Türkçe ile yazılmalıdır. Tezin dilbilgisi kurallarına uygun olmasında kaynak olarak Türk Dil Kurumunun yayınladığı Sözlük ve Ya</w:t>
      </w:r>
      <w:r w:rsidR="00B36073">
        <w:t xml:space="preserve">zım Kılavuzu esas alınmalıdır. </w:t>
      </w:r>
      <w:r>
        <w:t xml:space="preserve">İfadelerin anlatımında Türkçeleşmemiş yabancı kelimelerin kullanımından kaçınılmalıdır. </w:t>
      </w:r>
    </w:p>
    <w:p w14:paraId="632F5FE3" w14:textId="77777777" w:rsidR="00685175" w:rsidRDefault="00685175">
      <w:pPr>
        <w:pStyle w:val="GvdeMetni"/>
        <w:kinsoku w:val="0"/>
        <w:overflowPunct w:val="0"/>
        <w:spacing w:before="124" w:line="360" w:lineRule="auto"/>
        <w:ind w:left="102" w:right="117" w:firstLine="566"/>
        <w:jc w:val="both"/>
      </w:pPr>
      <w:r>
        <w:t>Yazımda, üçüncü şahıs, edilgen anlatım biçimi (belirlenmiştir, saptanmıştır, görünmüştür, incelenmiştir gibi) tercih edilmelidir.</w:t>
      </w:r>
    </w:p>
    <w:p w14:paraId="2B7E753D" w14:textId="77777777" w:rsidR="00685175" w:rsidRDefault="00685175" w:rsidP="00B36073">
      <w:pPr>
        <w:pStyle w:val="GvdeMetni"/>
        <w:kinsoku w:val="0"/>
        <w:overflowPunct w:val="0"/>
        <w:spacing w:before="124" w:line="360" w:lineRule="auto"/>
        <w:ind w:left="102" w:right="116" w:firstLine="566"/>
        <w:jc w:val="both"/>
      </w:pPr>
      <w:r>
        <w:t>Bir zorunluluk olmadıkça cümle rakamla başlamamalıdır. Sayılar harflerle de yazılabilir ancak birden fazla kelimeden oluşan sayılar ayrı yazılır (üç yüz altmış beş gibi). Ondalık</w:t>
      </w:r>
      <w:r>
        <w:rPr>
          <w:spacing w:val="-13"/>
        </w:rPr>
        <w:t xml:space="preserve"> </w:t>
      </w:r>
      <w:r>
        <w:t>sayılarda</w:t>
      </w:r>
      <w:r>
        <w:rPr>
          <w:spacing w:val="-15"/>
        </w:rPr>
        <w:t xml:space="preserve"> </w:t>
      </w:r>
      <w:r>
        <w:t>ondalık</w:t>
      </w:r>
      <w:r>
        <w:rPr>
          <w:spacing w:val="-13"/>
        </w:rPr>
        <w:t xml:space="preserve"> </w:t>
      </w:r>
      <w:r>
        <w:t>hane</w:t>
      </w:r>
      <w:r>
        <w:rPr>
          <w:spacing w:val="-14"/>
        </w:rPr>
        <w:t xml:space="preserve"> </w:t>
      </w:r>
      <w:r>
        <w:t>başlangıcında</w:t>
      </w:r>
      <w:r>
        <w:rPr>
          <w:spacing w:val="-13"/>
        </w:rPr>
        <w:t xml:space="preserve"> </w:t>
      </w:r>
      <w:r>
        <w:t>virgül</w:t>
      </w:r>
      <w:r>
        <w:rPr>
          <w:spacing w:val="-13"/>
        </w:rPr>
        <w:t xml:space="preserve"> </w:t>
      </w:r>
      <w:r>
        <w:t>kullanılmalıdır</w:t>
      </w:r>
      <w:r>
        <w:rPr>
          <w:spacing w:val="-13"/>
        </w:rPr>
        <w:t xml:space="preserve"> </w:t>
      </w:r>
      <w:r>
        <w:t>(125,32 gibi).</w:t>
      </w:r>
      <w:r>
        <w:rPr>
          <w:spacing w:val="13"/>
        </w:rPr>
        <w:t xml:space="preserve"> </w:t>
      </w:r>
      <w:r>
        <w:t>Yüzde</w:t>
      </w:r>
      <w:r>
        <w:rPr>
          <w:spacing w:val="15"/>
        </w:rPr>
        <w:t xml:space="preserve"> </w:t>
      </w:r>
      <w:r>
        <w:t>(%50</w:t>
      </w:r>
      <w:r>
        <w:rPr>
          <w:spacing w:val="16"/>
        </w:rPr>
        <w:t xml:space="preserve"> </w:t>
      </w:r>
      <w:r>
        <w:t>gibi)</w:t>
      </w:r>
      <w:r>
        <w:rPr>
          <w:spacing w:val="15"/>
        </w:rPr>
        <w:t xml:space="preserve"> </w:t>
      </w:r>
      <w:r>
        <w:t>ve</w:t>
      </w:r>
      <w:r>
        <w:rPr>
          <w:spacing w:val="12"/>
        </w:rPr>
        <w:t xml:space="preserve"> </w:t>
      </w:r>
      <w:r>
        <w:t>binde</w:t>
      </w:r>
      <w:r>
        <w:rPr>
          <w:spacing w:val="16"/>
        </w:rPr>
        <w:t xml:space="preserve"> </w:t>
      </w:r>
      <w:r>
        <w:t>(‰5</w:t>
      </w:r>
      <w:r>
        <w:rPr>
          <w:spacing w:val="13"/>
        </w:rPr>
        <w:t xml:space="preserve"> </w:t>
      </w:r>
      <w:r>
        <w:t>gibi)</w:t>
      </w:r>
      <w:r>
        <w:rPr>
          <w:spacing w:val="13"/>
        </w:rPr>
        <w:t xml:space="preserve"> </w:t>
      </w:r>
      <w:r>
        <w:t>işaretleri</w:t>
      </w:r>
      <w:r>
        <w:rPr>
          <w:spacing w:val="13"/>
        </w:rPr>
        <w:t xml:space="preserve"> </w:t>
      </w:r>
      <w:r>
        <w:t>yazılırken</w:t>
      </w:r>
      <w:r>
        <w:rPr>
          <w:spacing w:val="15"/>
        </w:rPr>
        <w:t xml:space="preserve"> </w:t>
      </w:r>
      <w:r>
        <w:t>sayı</w:t>
      </w:r>
      <w:r>
        <w:rPr>
          <w:spacing w:val="15"/>
        </w:rPr>
        <w:t xml:space="preserve"> </w:t>
      </w:r>
      <w:r>
        <w:t>ve</w:t>
      </w:r>
      <w:r>
        <w:rPr>
          <w:spacing w:val="12"/>
        </w:rPr>
        <w:t xml:space="preserve"> </w:t>
      </w:r>
      <w:r>
        <w:t>işaret</w:t>
      </w:r>
      <w:r>
        <w:rPr>
          <w:spacing w:val="16"/>
        </w:rPr>
        <w:t xml:space="preserve"> </w:t>
      </w:r>
      <w:r w:rsidR="00B36073">
        <w:t xml:space="preserve">arasında </w:t>
      </w:r>
      <w:r>
        <w:t xml:space="preserve">boşluk bırakılmamalıdır. </w:t>
      </w:r>
    </w:p>
    <w:p w14:paraId="2D645C9C" w14:textId="77777777" w:rsidR="00685175" w:rsidRDefault="00685175">
      <w:pPr>
        <w:pStyle w:val="Balk3"/>
        <w:numPr>
          <w:ilvl w:val="1"/>
          <w:numId w:val="7"/>
        </w:numPr>
        <w:tabs>
          <w:tab w:val="left" w:pos="522"/>
        </w:tabs>
        <w:kinsoku w:val="0"/>
        <w:overflowPunct w:val="0"/>
        <w:spacing w:before="123"/>
        <w:jc w:val="both"/>
      </w:pPr>
      <w:r>
        <w:t>Sayfa</w:t>
      </w:r>
      <w:r>
        <w:rPr>
          <w:spacing w:val="-6"/>
        </w:rPr>
        <w:t xml:space="preserve"> </w:t>
      </w:r>
      <w:r>
        <w:t>Numaralandırılması</w:t>
      </w:r>
    </w:p>
    <w:p w14:paraId="7E419007" w14:textId="77777777" w:rsidR="00685175" w:rsidRDefault="00685175">
      <w:pPr>
        <w:pStyle w:val="GvdeMetni"/>
        <w:kinsoku w:val="0"/>
        <w:overflowPunct w:val="0"/>
        <w:spacing w:before="5"/>
        <w:rPr>
          <w:b/>
          <w:bCs/>
          <w:sz w:val="22"/>
          <w:szCs w:val="22"/>
        </w:rPr>
      </w:pPr>
    </w:p>
    <w:p w14:paraId="343F680F" w14:textId="13B69CC8" w:rsidR="00685175" w:rsidRDefault="00A310CD">
      <w:pPr>
        <w:pStyle w:val="GvdeMetni"/>
        <w:kinsoku w:val="0"/>
        <w:overflowPunct w:val="0"/>
        <w:spacing w:line="360" w:lineRule="auto"/>
        <w:ind w:left="102" w:right="120" w:firstLine="566"/>
        <w:jc w:val="both"/>
      </w:pPr>
      <w:r>
        <w:t>Çift taraflı yazdırmada sayfa numaraları sayfa alt kenar ortasına hizalan</w:t>
      </w:r>
      <w:r w:rsidR="00685175">
        <w:t xml:space="preserve">malıdır. Teşekkür, İçindekiler, Simgeler ve Kısaltmalar Dizini, Şekiller / </w:t>
      </w:r>
      <w:r w:rsidR="00C6493A">
        <w:t xml:space="preserve">Çizelgeler Dizini ve </w:t>
      </w:r>
      <w:r w:rsidR="00685175">
        <w:t>Özet küçük harf Romen rakamları (i, ii, iii, iv, v, ...) ile, Giriş bölümü ile başlayan ana metin ise “1, 2, 3, 4,</w:t>
      </w:r>
      <w:r w:rsidR="00685175">
        <w:rPr>
          <w:spacing w:val="-10"/>
        </w:rPr>
        <w:t xml:space="preserve"> </w:t>
      </w:r>
      <w:r w:rsidR="00685175">
        <w:t>5,</w:t>
      </w:r>
      <w:r w:rsidR="00685175">
        <w:rPr>
          <w:spacing w:val="-10"/>
        </w:rPr>
        <w:t xml:space="preserve"> </w:t>
      </w:r>
      <w:r w:rsidR="00685175">
        <w:t>...”</w:t>
      </w:r>
      <w:r w:rsidR="00685175">
        <w:rPr>
          <w:spacing w:val="-11"/>
        </w:rPr>
        <w:t xml:space="preserve"> </w:t>
      </w:r>
      <w:r w:rsidR="00685175">
        <w:t>şeklinde</w:t>
      </w:r>
      <w:r w:rsidR="00685175">
        <w:rPr>
          <w:spacing w:val="-11"/>
        </w:rPr>
        <w:t xml:space="preserve"> </w:t>
      </w:r>
      <w:r w:rsidR="00685175">
        <w:t>numaralandırılmalıdır.</w:t>
      </w:r>
      <w:r w:rsidR="00685175">
        <w:rPr>
          <w:spacing w:val="-10"/>
        </w:rPr>
        <w:t xml:space="preserve"> </w:t>
      </w:r>
      <w:r w:rsidR="00685175">
        <w:t>Dış</w:t>
      </w:r>
      <w:r w:rsidR="00685175">
        <w:rPr>
          <w:spacing w:val="-10"/>
        </w:rPr>
        <w:t xml:space="preserve"> </w:t>
      </w:r>
      <w:r w:rsidR="00685175">
        <w:t>kapak</w:t>
      </w:r>
      <w:r w:rsidR="00685175">
        <w:rPr>
          <w:spacing w:val="-10"/>
        </w:rPr>
        <w:t xml:space="preserve"> </w:t>
      </w:r>
      <w:r w:rsidR="00685175">
        <w:t>ve</w:t>
      </w:r>
      <w:r w:rsidR="00685175">
        <w:rPr>
          <w:spacing w:val="-11"/>
        </w:rPr>
        <w:t xml:space="preserve"> </w:t>
      </w:r>
      <w:r w:rsidR="00685175">
        <w:t>iç</w:t>
      </w:r>
      <w:r w:rsidR="00685175">
        <w:rPr>
          <w:spacing w:val="-10"/>
        </w:rPr>
        <w:t xml:space="preserve"> </w:t>
      </w:r>
      <w:r w:rsidR="00685175">
        <w:t>kapağa</w:t>
      </w:r>
      <w:r w:rsidR="00685175">
        <w:rPr>
          <w:spacing w:val="-11"/>
        </w:rPr>
        <w:t xml:space="preserve"> </w:t>
      </w:r>
      <w:r w:rsidR="00685175">
        <w:t>sayfa</w:t>
      </w:r>
      <w:r w:rsidR="00685175">
        <w:rPr>
          <w:spacing w:val="-11"/>
        </w:rPr>
        <w:t xml:space="preserve"> </w:t>
      </w:r>
      <w:r w:rsidR="00685175">
        <w:t>numarası</w:t>
      </w:r>
      <w:r w:rsidR="00685175">
        <w:rPr>
          <w:spacing w:val="-9"/>
        </w:rPr>
        <w:t xml:space="preserve"> </w:t>
      </w:r>
      <w:r w:rsidR="00685175">
        <w:t>verilmez.</w:t>
      </w:r>
    </w:p>
    <w:p w14:paraId="7F87E987" w14:textId="77777777" w:rsidR="00685175" w:rsidRDefault="00685175">
      <w:pPr>
        <w:pStyle w:val="Balk3"/>
        <w:numPr>
          <w:ilvl w:val="1"/>
          <w:numId w:val="7"/>
        </w:numPr>
        <w:tabs>
          <w:tab w:val="left" w:pos="523"/>
        </w:tabs>
        <w:kinsoku w:val="0"/>
        <w:overflowPunct w:val="0"/>
        <w:spacing w:before="123"/>
        <w:jc w:val="both"/>
      </w:pPr>
      <w:r>
        <w:t>Bölüm ve Alt</w:t>
      </w:r>
      <w:r>
        <w:rPr>
          <w:spacing w:val="-5"/>
        </w:rPr>
        <w:t xml:space="preserve"> </w:t>
      </w:r>
      <w:r>
        <w:t>Bölümleri</w:t>
      </w:r>
    </w:p>
    <w:p w14:paraId="1C16D755" w14:textId="77777777" w:rsidR="00685175" w:rsidRDefault="00685175">
      <w:pPr>
        <w:pStyle w:val="GvdeMetni"/>
        <w:kinsoku w:val="0"/>
        <w:overflowPunct w:val="0"/>
        <w:spacing w:before="5"/>
        <w:rPr>
          <w:b/>
          <w:bCs/>
          <w:sz w:val="22"/>
          <w:szCs w:val="22"/>
        </w:rPr>
      </w:pPr>
    </w:p>
    <w:p w14:paraId="334F91F3" w14:textId="77777777" w:rsidR="00685175" w:rsidRDefault="00685175">
      <w:pPr>
        <w:pStyle w:val="GvdeMetni"/>
        <w:kinsoku w:val="0"/>
        <w:overflowPunct w:val="0"/>
        <w:spacing w:before="1" w:line="360" w:lineRule="auto"/>
        <w:ind w:left="102" w:right="126" w:firstLine="566"/>
        <w:jc w:val="both"/>
      </w:pPr>
      <w:r>
        <w:t>Tezlerde ana bölüm başlıkları “1., 2., 3., …” şeklinde numaralandırılmalıdır. Alt bölüm başlıkları ise “1.1., 1.1.1., 1.2., 1.2.1., …” şeklinde verilmelidir ve son noktadan sonra bir harf boşluk bırakılmalıdır.</w:t>
      </w:r>
    </w:p>
    <w:p w14:paraId="0E9EE85A" w14:textId="3D4AB62D" w:rsidR="00685175" w:rsidRDefault="00685175" w:rsidP="00033C34">
      <w:pPr>
        <w:pStyle w:val="GvdeMetni"/>
        <w:kinsoku w:val="0"/>
        <w:overflowPunct w:val="0"/>
        <w:spacing w:before="124" w:line="360" w:lineRule="auto"/>
        <w:ind w:left="102" w:right="117" w:firstLine="566"/>
        <w:jc w:val="both"/>
      </w:pPr>
      <w:r>
        <w:t>Birinci derece bölüm (ana</w:t>
      </w:r>
      <w:r w:rsidR="00C6493A">
        <w:t xml:space="preserve"> </w:t>
      </w:r>
      <w:r>
        <w:t xml:space="preserve">bölüm) başlıklarının tamamı, ikinci derece bölüm başlıklarında ise her sözcüğün ilk harfi büyük, diğerleri küçük </w:t>
      </w:r>
      <w:r w:rsidR="00033C34">
        <w:t xml:space="preserve">üçüncü ve dördüncü derece bölüm başlıklarında ise başlığın ilk harfi büyük diğerleri küçük harfle </w:t>
      </w:r>
      <w:r>
        <w:t>yazılmalıdır. Birinci dereceden bölüm başlıkları dışındaki bölüm başlıklarında “ve, veya, ile, ya da” gibi bağlaçlar küçük harfle yazılmalıdır. Birinci derecede</w:t>
      </w:r>
      <w:r w:rsidR="00C6493A">
        <w:t xml:space="preserve">n bölüm başlıkları 14 punto ve </w:t>
      </w:r>
      <w:r>
        <w:t>koyu</w:t>
      </w:r>
      <w:r>
        <w:rPr>
          <w:spacing w:val="-15"/>
        </w:rPr>
        <w:t xml:space="preserve"> </w:t>
      </w:r>
      <w:r>
        <w:t>(kalın)</w:t>
      </w:r>
      <w:r>
        <w:rPr>
          <w:spacing w:val="-15"/>
        </w:rPr>
        <w:t xml:space="preserve"> </w:t>
      </w:r>
      <w:r>
        <w:t>ile</w:t>
      </w:r>
      <w:r>
        <w:rPr>
          <w:spacing w:val="-15"/>
        </w:rPr>
        <w:t xml:space="preserve"> </w:t>
      </w:r>
      <w:r>
        <w:t>yazılmalıdır.</w:t>
      </w:r>
      <w:r>
        <w:rPr>
          <w:spacing w:val="-14"/>
        </w:rPr>
        <w:t xml:space="preserve"> </w:t>
      </w:r>
      <w:r>
        <w:t>İkinci,</w:t>
      </w:r>
      <w:r>
        <w:rPr>
          <w:spacing w:val="-14"/>
        </w:rPr>
        <w:t xml:space="preserve"> </w:t>
      </w:r>
      <w:r>
        <w:t>üçüncü</w:t>
      </w:r>
      <w:r>
        <w:rPr>
          <w:spacing w:val="-14"/>
        </w:rPr>
        <w:t xml:space="preserve"> </w:t>
      </w:r>
      <w:r>
        <w:t>ve</w:t>
      </w:r>
      <w:r>
        <w:rPr>
          <w:spacing w:val="-15"/>
        </w:rPr>
        <w:t xml:space="preserve"> </w:t>
      </w:r>
      <w:r>
        <w:t>dördüncü</w:t>
      </w:r>
      <w:r>
        <w:rPr>
          <w:spacing w:val="-14"/>
        </w:rPr>
        <w:t xml:space="preserve"> </w:t>
      </w:r>
      <w:r>
        <w:t>dereceden</w:t>
      </w:r>
      <w:r>
        <w:rPr>
          <w:spacing w:val="-14"/>
        </w:rPr>
        <w:t xml:space="preserve"> </w:t>
      </w:r>
      <w:r>
        <w:t>başlıklar</w:t>
      </w:r>
      <w:r>
        <w:rPr>
          <w:spacing w:val="-15"/>
        </w:rPr>
        <w:t xml:space="preserve"> </w:t>
      </w:r>
      <w:r>
        <w:t>ise</w:t>
      </w:r>
      <w:r>
        <w:rPr>
          <w:spacing w:val="-13"/>
        </w:rPr>
        <w:t xml:space="preserve"> </w:t>
      </w:r>
      <w:r>
        <w:t>12</w:t>
      </w:r>
      <w:r>
        <w:rPr>
          <w:spacing w:val="-14"/>
        </w:rPr>
        <w:t xml:space="preserve"> </w:t>
      </w:r>
      <w:r>
        <w:t>punto, koyu (kalın)</w:t>
      </w:r>
      <w:r>
        <w:rPr>
          <w:spacing w:val="-4"/>
        </w:rPr>
        <w:t xml:space="preserve"> </w:t>
      </w:r>
      <w:r>
        <w:t>yazılmalıdır.</w:t>
      </w:r>
    </w:p>
    <w:p w14:paraId="2B8FF294" w14:textId="77777777" w:rsidR="00033C34" w:rsidRDefault="00685175" w:rsidP="00033C34">
      <w:pPr>
        <w:pStyle w:val="GvdeMetni"/>
        <w:kinsoku w:val="0"/>
        <w:overflowPunct w:val="0"/>
        <w:spacing w:before="126" w:line="360" w:lineRule="auto"/>
        <w:ind w:left="102" w:right="123" w:firstLine="566"/>
        <w:jc w:val="both"/>
      </w:pPr>
      <w:r>
        <w:lastRenderedPageBreak/>
        <w:t>Ana bölüm başlıkları hariç diğer tüm bölüm başlıkları hizalama problemleri yaşanmaması</w:t>
      </w:r>
      <w:r>
        <w:rPr>
          <w:spacing w:val="-14"/>
        </w:rPr>
        <w:t xml:space="preserve"> </w:t>
      </w:r>
      <w:r>
        <w:t>için</w:t>
      </w:r>
      <w:r>
        <w:rPr>
          <w:spacing w:val="-14"/>
        </w:rPr>
        <w:t xml:space="preserve"> </w:t>
      </w:r>
      <w:r>
        <w:t>sayfa</w:t>
      </w:r>
      <w:r>
        <w:rPr>
          <w:spacing w:val="-14"/>
        </w:rPr>
        <w:t xml:space="preserve"> </w:t>
      </w:r>
      <w:r>
        <w:t>soluna</w:t>
      </w:r>
      <w:r>
        <w:rPr>
          <w:spacing w:val="-15"/>
        </w:rPr>
        <w:t xml:space="preserve"> </w:t>
      </w:r>
      <w:r>
        <w:t>hizalı</w:t>
      </w:r>
      <w:r>
        <w:rPr>
          <w:spacing w:val="-14"/>
        </w:rPr>
        <w:t xml:space="preserve"> </w:t>
      </w:r>
      <w:r>
        <w:t>olarak</w:t>
      </w:r>
      <w:r>
        <w:rPr>
          <w:spacing w:val="-14"/>
        </w:rPr>
        <w:t xml:space="preserve"> </w:t>
      </w:r>
      <w:r>
        <w:t>yazılmalı</w:t>
      </w:r>
      <w:r>
        <w:rPr>
          <w:spacing w:val="-14"/>
        </w:rPr>
        <w:t xml:space="preserve"> </w:t>
      </w:r>
      <w:r>
        <w:t>ve</w:t>
      </w:r>
      <w:r>
        <w:rPr>
          <w:spacing w:val="-15"/>
        </w:rPr>
        <w:t xml:space="preserve"> </w:t>
      </w:r>
      <w:r w:rsidR="00033C34">
        <w:t xml:space="preserve">numaralandırılmalıdır. </w:t>
      </w:r>
    </w:p>
    <w:p w14:paraId="3DD69E39" w14:textId="25684C6D" w:rsidR="00685175" w:rsidRDefault="00033C34" w:rsidP="00033C34">
      <w:pPr>
        <w:pStyle w:val="GvdeMetni"/>
        <w:kinsoku w:val="0"/>
        <w:overflowPunct w:val="0"/>
        <w:spacing w:before="126" w:line="360" w:lineRule="auto"/>
        <w:ind w:left="102" w:right="123" w:firstLine="40"/>
        <w:jc w:val="both"/>
      </w:pPr>
      <w:r>
        <w:t>Birinci dereceden bölüm başlıkları (Teşekkür, İçindekiler, Simgeler Dizini, Kısaltmalar Dizini, Şekiller Dizini, Çizelgeler Dizini, Özet, Giriş, Kaynak Özetleri, ana bölüm başlıkları ile Kaynaklar, Ekler, Öz Geçmiş başlıkları) sayfa başında yer almalı ve yeni sayfadan başlamalıdır. Başlıklar satır ortasına hizalı yazılmalıdır. Kaynak Özetleri bölümünü takip eden ana bölüm başlıkları Materyal ve Yöntem, Bulgular, Tartışma, Sonuç olmalıdır. Tez içeriğiyle uyumlu olacak şekilde “Bulgular” ve “Tartışma” bölümleri, “Bulgular ve Tartışma” başlığı altında toplanabilir.</w:t>
      </w:r>
    </w:p>
    <w:p w14:paraId="6D80B976" w14:textId="77777777" w:rsidR="00685175" w:rsidRDefault="00685175">
      <w:pPr>
        <w:pStyle w:val="GvdeMetni"/>
        <w:kinsoku w:val="0"/>
        <w:overflowPunct w:val="0"/>
        <w:spacing w:before="3"/>
        <w:rPr>
          <w:sz w:val="22"/>
          <w:szCs w:val="22"/>
        </w:rPr>
      </w:pPr>
    </w:p>
    <w:p w14:paraId="7E57D77A" w14:textId="77777777" w:rsidR="00685175" w:rsidRDefault="00685175">
      <w:pPr>
        <w:pStyle w:val="Balk3"/>
        <w:numPr>
          <w:ilvl w:val="1"/>
          <w:numId w:val="7"/>
        </w:numPr>
        <w:tabs>
          <w:tab w:val="left" w:pos="643"/>
        </w:tabs>
        <w:kinsoku w:val="0"/>
        <w:overflowPunct w:val="0"/>
        <w:spacing w:before="1"/>
        <w:ind w:left="642" w:hanging="540"/>
        <w:jc w:val="both"/>
      </w:pPr>
      <w:r>
        <w:t>Alıntılar</w:t>
      </w:r>
    </w:p>
    <w:p w14:paraId="0AF26E04" w14:textId="77777777" w:rsidR="00685175" w:rsidRDefault="00685175">
      <w:pPr>
        <w:pStyle w:val="GvdeMetni"/>
        <w:kinsoku w:val="0"/>
        <w:overflowPunct w:val="0"/>
        <w:spacing w:before="6"/>
        <w:rPr>
          <w:b/>
          <w:bCs/>
          <w:sz w:val="22"/>
          <w:szCs w:val="22"/>
        </w:rPr>
      </w:pPr>
    </w:p>
    <w:p w14:paraId="11734B53" w14:textId="77777777" w:rsidR="00685175" w:rsidRDefault="00685175">
      <w:pPr>
        <w:pStyle w:val="GvdeMetni"/>
        <w:kinsoku w:val="0"/>
        <w:overflowPunct w:val="0"/>
        <w:spacing w:line="360" w:lineRule="auto"/>
        <w:ind w:left="102" w:right="118" w:firstLine="566"/>
        <w:jc w:val="both"/>
      </w:pPr>
      <w:r>
        <w:t xml:space="preserve">Tez içerisinde bir başka kaynaktan birden fazla cümle içeren, aynen bir aktarım yapılmak isteniyorsa, ana metinden ayrı yeni bir paragraf açılmalı, alıntının tümü ayıraç (“....”) içinde ve </w:t>
      </w:r>
      <w:r>
        <w:rPr>
          <w:i/>
          <w:iCs/>
        </w:rPr>
        <w:t xml:space="preserve">italik </w:t>
      </w:r>
      <w:r>
        <w:t>olarak yazılmalıdır. Alıntılarda satırlar arasında 1 satır aralık kullanılmalıdır.</w:t>
      </w:r>
    </w:p>
    <w:p w14:paraId="0F1D67A7" w14:textId="77777777" w:rsidR="00685175" w:rsidRDefault="00685175">
      <w:pPr>
        <w:pStyle w:val="Balk3"/>
        <w:numPr>
          <w:ilvl w:val="1"/>
          <w:numId w:val="7"/>
        </w:numPr>
        <w:tabs>
          <w:tab w:val="left" w:pos="643"/>
        </w:tabs>
        <w:kinsoku w:val="0"/>
        <w:overflowPunct w:val="0"/>
        <w:spacing w:before="100"/>
        <w:ind w:left="642" w:hanging="540"/>
      </w:pPr>
      <w:r>
        <w:t>Dipnotlar</w:t>
      </w:r>
    </w:p>
    <w:p w14:paraId="761E237E" w14:textId="77777777" w:rsidR="00685175" w:rsidRDefault="00685175">
      <w:pPr>
        <w:pStyle w:val="GvdeMetni"/>
        <w:kinsoku w:val="0"/>
        <w:overflowPunct w:val="0"/>
        <w:spacing w:before="3"/>
        <w:rPr>
          <w:b/>
          <w:bCs/>
          <w:sz w:val="22"/>
          <w:szCs w:val="22"/>
        </w:rPr>
      </w:pPr>
    </w:p>
    <w:p w14:paraId="7D4490F4" w14:textId="77777777" w:rsidR="00685175" w:rsidRDefault="00685175">
      <w:pPr>
        <w:pStyle w:val="GvdeMetni"/>
        <w:kinsoku w:val="0"/>
        <w:overflowPunct w:val="0"/>
        <w:spacing w:line="360" w:lineRule="auto"/>
        <w:ind w:left="102" w:right="123" w:firstLine="566"/>
        <w:jc w:val="both"/>
      </w:pPr>
      <w:r>
        <w:t>Tezin herhangi bir sayfasında, metin içerisine yazıldığında konuyu dağıtıcı ve okumada sürekliliği engelleyici nitelikte çok kısa ve öz açıklamalar, birkaç satırı aşmamak koşulu ile aynı sayfanın altına dipnot olarak verilebilir.</w:t>
      </w:r>
    </w:p>
    <w:p w14:paraId="4A79EE54" w14:textId="77777777" w:rsidR="00685175" w:rsidRDefault="00685175">
      <w:pPr>
        <w:pStyle w:val="GvdeMetni"/>
        <w:kinsoku w:val="0"/>
        <w:overflowPunct w:val="0"/>
        <w:spacing w:before="126" w:line="360" w:lineRule="auto"/>
        <w:ind w:left="102" w:right="116" w:firstLine="566"/>
        <w:jc w:val="both"/>
      </w:pPr>
      <w:r>
        <w:t>Dipnotlar kullanılan kelime işlemci paket programının (Microsoft Office Word, Apple Pages, OpenOffice, LibreOffice, LaTeX gibi) dipnot oluşturma özelliğiyle eklenebilir. Dipnotlar metin bloğu dışına taşmamalıdır.</w:t>
      </w:r>
    </w:p>
    <w:p w14:paraId="42B8F8F0" w14:textId="77777777" w:rsidR="00685175" w:rsidRDefault="00685175">
      <w:pPr>
        <w:pStyle w:val="GvdeMetni"/>
        <w:kinsoku w:val="0"/>
        <w:overflowPunct w:val="0"/>
        <w:spacing w:before="124" w:line="360" w:lineRule="auto"/>
        <w:ind w:left="102" w:right="119" w:firstLine="566"/>
        <w:jc w:val="both"/>
      </w:pPr>
      <w:r>
        <w:t>Dipnotlar 10 punto ile yazılmalıdır. Gerektiğinde daha küçük karakter kullanılabilir. Birden fazla dipnot varsa metinde geçiş sırasına göre numaralandırılmalıdır.</w:t>
      </w:r>
    </w:p>
    <w:p w14:paraId="4D32E2A8" w14:textId="77777777" w:rsidR="00685175" w:rsidRDefault="00685175">
      <w:pPr>
        <w:pStyle w:val="Balk3"/>
        <w:numPr>
          <w:ilvl w:val="1"/>
          <w:numId w:val="7"/>
        </w:numPr>
        <w:tabs>
          <w:tab w:val="left" w:pos="643"/>
        </w:tabs>
        <w:kinsoku w:val="0"/>
        <w:overflowPunct w:val="0"/>
        <w:spacing w:before="125"/>
        <w:ind w:left="642" w:hanging="540"/>
      </w:pPr>
      <w:r>
        <w:t>Tez İçinde Kaynak</w:t>
      </w:r>
      <w:r>
        <w:rPr>
          <w:spacing w:val="-4"/>
        </w:rPr>
        <w:t xml:space="preserve"> </w:t>
      </w:r>
      <w:r>
        <w:t>Gösterme</w:t>
      </w:r>
    </w:p>
    <w:p w14:paraId="342E2E35" w14:textId="77777777" w:rsidR="00685175" w:rsidRDefault="00685175">
      <w:pPr>
        <w:pStyle w:val="GvdeMetni"/>
        <w:kinsoku w:val="0"/>
        <w:overflowPunct w:val="0"/>
        <w:spacing w:before="3"/>
        <w:rPr>
          <w:b/>
          <w:bCs/>
          <w:sz w:val="22"/>
          <w:szCs w:val="22"/>
        </w:rPr>
      </w:pPr>
    </w:p>
    <w:p w14:paraId="6AAF85A9" w14:textId="77777777" w:rsidR="00685175" w:rsidRDefault="00685175" w:rsidP="00CE3A48">
      <w:pPr>
        <w:pStyle w:val="GvdeMetni"/>
        <w:kinsoku w:val="0"/>
        <w:overflowPunct w:val="0"/>
        <w:spacing w:line="360" w:lineRule="auto"/>
        <w:ind w:left="102" w:right="119" w:firstLine="566"/>
        <w:jc w:val="both"/>
      </w:pPr>
      <w:r>
        <w:t>Kaynakların metin içerisinde uygun şekilde, dengeli ve doğru olarak kullanılması gerekir.</w:t>
      </w:r>
      <w:r>
        <w:rPr>
          <w:spacing w:val="-4"/>
        </w:rPr>
        <w:t xml:space="preserve"> </w:t>
      </w:r>
      <w:r>
        <w:t>Bir</w:t>
      </w:r>
      <w:r>
        <w:rPr>
          <w:spacing w:val="-6"/>
        </w:rPr>
        <w:t xml:space="preserve"> </w:t>
      </w:r>
      <w:r>
        <w:t>kaynağın</w:t>
      </w:r>
      <w:r>
        <w:rPr>
          <w:spacing w:val="-6"/>
        </w:rPr>
        <w:t xml:space="preserve"> </w:t>
      </w:r>
      <w:r>
        <w:t>tam</w:t>
      </w:r>
      <w:r>
        <w:rPr>
          <w:spacing w:val="-4"/>
        </w:rPr>
        <w:t xml:space="preserve"> </w:t>
      </w:r>
      <w:r>
        <w:t>metni</w:t>
      </w:r>
      <w:r>
        <w:rPr>
          <w:spacing w:val="-6"/>
        </w:rPr>
        <w:t xml:space="preserve"> </w:t>
      </w:r>
      <w:r>
        <w:t>okunarak</w:t>
      </w:r>
      <w:r>
        <w:rPr>
          <w:spacing w:val="-6"/>
        </w:rPr>
        <w:t xml:space="preserve"> </w:t>
      </w:r>
      <w:r>
        <w:t>kullanılması</w:t>
      </w:r>
      <w:r>
        <w:rPr>
          <w:spacing w:val="-6"/>
        </w:rPr>
        <w:t xml:space="preserve"> </w:t>
      </w:r>
      <w:r>
        <w:t>gereklidir.</w:t>
      </w:r>
      <w:r>
        <w:rPr>
          <w:spacing w:val="-4"/>
        </w:rPr>
        <w:t xml:space="preserve"> </w:t>
      </w:r>
      <w:r>
        <w:t>Aslı</w:t>
      </w:r>
      <w:r>
        <w:rPr>
          <w:spacing w:val="-6"/>
        </w:rPr>
        <w:t xml:space="preserve"> </w:t>
      </w:r>
      <w:r>
        <w:t>görülmeden</w:t>
      </w:r>
      <w:r>
        <w:rPr>
          <w:spacing w:val="-6"/>
        </w:rPr>
        <w:t xml:space="preserve"> </w:t>
      </w:r>
      <w:r>
        <w:t>diğer bir kaynak aracılığı ile bilgi edinilen kaynaklar gösterilemez. Mümkün olduğunca son y</w:t>
      </w:r>
      <w:r w:rsidR="009E7DE0">
        <w:t xml:space="preserve">ıllarda yapılan </w:t>
      </w:r>
      <w:r>
        <w:t>kaynakların kullanılmasına özen</w:t>
      </w:r>
      <w:r>
        <w:rPr>
          <w:spacing w:val="-12"/>
        </w:rPr>
        <w:t xml:space="preserve"> </w:t>
      </w:r>
      <w:r w:rsidR="00CE3A48">
        <w:t xml:space="preserve">gösterilmelidir. </w:t>
      </w:r>
      <w:r>
        <w:t>Tezde alıntı yapılan tüm eserler, “Kaynaklar” kısmında mutlaka yer almalıdır. Tez metninde</w:t>
      </w:r>
      <w:r>
        <w:rPr>
          <w:spacing w:val="-15"/>
        </w:rPr>
        <w:t xml:space="preserve"> </w:t>
      </w:r>
      <w:r>
        <w:t>yer</w:t>
      </w:r>
      <w:r>
        <w:rPr>
          <w:spacing w:val="-15"/>
        </w:rPr>
        <w:t xml:space="preserve"> </w:t>
      </w:r>
      <w:r>
        <w:t>verilen</w:t>
      </w:r>
      <w:r>
        <w:rPr>
          <w:spacing w:val="-14"/>
        </w:rPr>
        <w:t xml:space="preserve"> </w:t>
      </w:r>
      <w:r>
        <w:t>atıflar</w:t>
      </w:r>
      <w:r>
        <w:rPr>
          <w:spacing w:val="-15"/>
        </w:rPr>
        <w:t xml:space="preserve"> </w:t>
      </w:r>
      <w:r>
        <w:t>ile</w:t>
      </w:r>
      <w:r>
        <w:rPr>
          <w:spacing w:val="-15"/>
        </w:rPr>
        <w:t xml:space="preserve"> </w:t>
      </w:r>
      <w:r>
        <w:t>kaynaklar</w:t>
      </w:r>
      <w:r>
        <w:rPr>
          <w:spacing w:val="-16"/>
        </w:rPr>
        <w:t xml:space="preserve"> </w:t>
      </w:r>
      <w:r>
        <w:t>kısmında</w:t>
      </w:r>
      <w:r>
        <w:rPr>
          <w:spacing w:val="-13"/>
        </w:rPr>
        <w:t xml:space="preserve"> </w:t>
      </w:r>
      <w:r>
        <w:t>yer</w:t>
      </w:r>
      <w:r>
        <w:rPr>
          <w:spacing w:val="-15"/>
        </w:rPr>
        <w:t xml:space="preserve"> </w:t>
      </w:r>
      <w:r>
        <w:t>verilen</w:t>
      </w:r>
      <w:r>
        <w:rPr>
          <w:spacing w:val="-14"/>
        </w:rPr>
        <w:t xml:space="preserve"> </w:t>
      </w:r>
      <w:r>
        <w:t>eserler</w:t>
      </w:r>
      <w:r>
        <w:rPr>
          <w:spacing w:val="-15"/>
        </w:rPr>
        <w:t xml:space="preserve"> </w:t>
      </w:r>
      <w:r>
        <w:t>birebir</w:t>
      </w:r>
      <w:r>
        <w:rPr>
          <w:spacing w:val="-12"/>
        </w:rPr>
        <w:t xml:space="preserve"> </w:t>
      </w:r>
      <w:r>
        <w:t xml:space="preserve">örtüşmelidir. Metin içi kaynak </w:t>
      </w:r>
      <w:r>
        <w:lastRenderedPageBreak/>
        <w:t>gösterme/atıf ve kaynaklar bölümü gösterimlerinde American Psychological Association (APA-7) yazım kılavuzu temel alınmalıdır. Kaynak gösterme ve kaynakça hazırlanmasında EndNote, Mendeley, Zotero ya da Reference Manager</w:t>
      </w:r>
      <w:r>
        <w:rPr>
          <w:spacing w:val="-34"/>
        </w:rPr>
        <w:t xml:space="preserve"> </w:t>
      </w:r>
      <w:r>
        <w:t>gibi standart yazılım paketlerinin kullanılması önerilir. EndNote, Mendeley ya da Zotero yazılım paketleri, üniversitemiz kütüphanesi internet sayfasından ulaşılıp,</w:t>
      </w:r>
      <w:r>
        <w:rPr>
          <w:spacing w:val="-21"/>
        </w:rPr>
        <w:t xml:space="preserve"> </w:t>
      </w:r>
      <w:r>
        <w:t>indirilebilir.</w:t>
      </w:r>
    </w:p>
    <w:p w14:paraId="6AA79F80" w14:textId="77777777" w:rsidR="00685175" w:rsidRDefault="00685175">
      <w:pPr>
        <w:pStyle w:val="GvdeMetni"/>
        <w:kinsoku w:val="0"/>
        <w:overflowPunct w:val="0"/>
        <w:spacing w:before="123" w:line="360" w:lineRule="auto"/>
        <w:ind w:left="102" w:right="117" w:firstLine="566"/>
        <w:jc w:val="both"/>
      </w:pPr>
      <w:r>
        <w:t>APA yazım kılavuzu hakkında bilgi ve kaynak gösterimi için aşağıdaki kaynaklardan yararlanılabilir:</w:t>
      </w:r>
    </w:p>
    <w:p w14:paraId="3B9EDC0C" w14:textId="77777777" w:rsidR="00685175" w:rsidRDefault="00685175">
      <w:pPr>
        <w:pStyle w:val="ListeParagraf"/>
        <w:numPr>
          <w:ilvl w:val="2"/>
          <w:numId w:val="7"/>
        </w:numPr>
        <w:tabs>
          <w:tab w:val="left" w:pos="810"/>
        </w:tabs>
        <w:kinsoku w:val="0"/>
        <w:overflowPunct w:val="0"/>
        <w:spacing w:before="123" w:line="360" w:lineRule="auto"/>
        <w:ind w:right="117" w:firstLine="566"/>
        <w:jc w:val="both"/>
      </w:pPr>
      <w:r>
        <w:t>American Psychological Association (2020). Publication Manual of the APA, Seventh Edition (2020).  Erişim adresi:</w:t>
      </w:r>
      <w:r>
        <w:rPr>
          <w:spacing w:val="-13"/>
        </w:rPr>
        <w:t xml:space="preserve"> </w:t>
      </w:r>
      <w:r>
        <w:t>https://apastyle.apa.org</w:t>
      </w:r>
    </w:p>
    <w:p w14:paraId="586C9D70" w14:textId="77777777" w:rsidR="009E7DE0" w:rsidRDefault="00685175" w:rsidP="009E7DE0">
      <w:pPr>
        <w:pStyle w:val="GvdeMetni"/>
        <w:kinsoku w:val="0"/>
        <w:overflowPunct w:val="0"/>
        <w:spacing w:before="123" w:line="360" w:lineRule="auto"/>
        <w:ind w:left="102" w:right="117" w:firstLine="566"/>
        <w:jc w:val="both"/>
      </w:pPr>
      <w:r>
        <w:t>Tez metni içinde kaynak kullanımına ilişkin aşağıda verilen örneklere göre kaynaklar kullanılmalıdır.</w:t>
      </w:r>
    </w:p>
    <w:p w14:paraId="59E0ACCD" w14:textId="77777777" w:rsidR="00685175" w:rsidRPr="00A638BB" w:rsidRDefault="00685175" w:rsidP="009E7DE0">
      <w:pPr>
        <w:pStyle w:val="GvdeMetni"/>
        <w:kinsoku w:val="0"/>
        <w:overflowPunct w:val="0"/>
        <w:spacing w:before="123" w:line="360" w:lineRule="auto"/>
        <w:ind w:left="102" w:right="117" w:firstLine="566"/>
        <w:jc w:val="both"/>
        <w:rPr>
          <w:b/>
          <w:u w:val="single"/>
        </w:rPr>
      </w:pPr>
      <w:r w:rsidRPr="00A638BB">
        <w:rPr>
          <w:b/>
          <w:u w:val="single"/>
        </w:rPr>
        <w:t>Tek yazarlı kaynaklar:</w:t>
      </w:r>
    </w:p>
    <w:p w14:paraId="1B520985" w14:textId="77777777" w:rsidR="00685175" w:rsidRDefault="00685175">
      <w:pPr>
        <w:pStyle w:val="GvdeMetni"/>
        <w:kinsoku w:val="0"/>
        <w:overflowPunct w:val="0"/>
        <w:spacing w:line="360" w:lineRule="auto"/>
        <w:ind w:left="102" w:firstLine="566"/>
      </w:pPr>
      <w:r>
        <w:t>Tek yazarlı kaynaklar verilirken metin içinde geçtiği her yerde yazarın soyadı ve parantez içinde yıl ile belirtilmelidir.</w:t>
      </w:r>
    </w:p>
    <w:tbl>
      <w:tblPr>
        <w:tblStyle w:val="TabloKlavuzu"/>
        <w:tblW w:w="0" w:type="auto"/>
        <w:tblInd w:w="668" w:type="dxa"/>
        <w:tblLook w:val="04A0" w:firstRow="1" w:lastRow="0" w:firstColumn="1" w:lastColumn="0" w:noHBand="0" w:noVBand="1"/>
      </w:tblPr>
      <w:tblGrid>
        <w:gridCol w:w="4156"/>
        <w:gridCol w:w="4132"/>
      </w:tblGrid>
      <w:tr w:rsidR="00D13A28" w14:paraId="32D1F630" w14:textId="77777777" w:rsidTr="00640BF7">
        <w:tc>
          <w:tcPr>
            <w:tcW w:w="4780" w:type="dxa"/>
            <w:vAlign w:val="center"/>
          </w:tcPr>
          <w:p w14:paraId="3543ED03" w14:textId="77777777" w:rsidR="006872BE" w:rsidRPr="00AE2DD1" w:rsidRDefault="006872BE" w:rsidP="00640BF7">
            <w:pPr>
              <w:pStyle w:val="GvdeMetni"/>
              <w:kinsoku w:val="0"/>
              <w:overflowPunct w:val="0"/>
              <w:jc w:val="center"/>
              <w:rPr>
                <w:b/>
                <w:i/>
                <w:iCs/>
              </w:rPr>
            </w:pPr>
            <w:r w:rsidRPr="00AE2DD1">
              <w:rPr>
                <w:b/>
                <w:i/>
                <w:iCs/>
              </w:rPr>
              <w:t>Cümle başında kaynak kullan</w:t>
            </w:r>
            <w:r>
              <w:rPr>
                <w:b/>
                <w:i/>
                <w:iCs/>
              </w:rPr>
              <w:t>ı</w:t>
            </w:r>
            <w:r w:rsidRPr="00AE2DD1">
              <w:rPr>
                <w:b/>
                <w:i/>
                <w:iCs/>
              </w:rPr>
              <w:t>ma</w:t>
            </w:r>
            <w:r>
              <w:rPr>
                <w:b/>
                <w:i/>
                <w:iCs/>
              </w:rPr>
              <w:t xml:space="preserve"> örnek</w:t>
            </w:r>
          </w:p>
        </w:tc>
        <w:tc>
          <w:tcPr>
            <w:tcW w:w="4780" w:type="dxa"/>
            <w:vAlign w:val="center"/>
          </w:tcPr>
          <w:p w14:paraId="09E860B0" w14:textId="77777777" w:rsidR="006872BE" w:rsidRPr="00865B74" w:rsidRDefault="006872BE" w:rsidP="00640BF7">
            <w:pPr>
              <w:pStyle w:val="GvdeMetni"/>
              <w:kinsoku w:val="0"/>
              <w:overflowPunct w:val="0"/>
              <w:rPr>
                <w:b/>
                <w:i/>
                <w:iCs/>
              </w:rPr>
            </w:pPr>
            <w:r w:rsidRPr="00865B74">
              <w:rPr>
                <w:b/>
                <w:i/>
                <w:iCs/>
              </w:rPr>
              <w:t>Cümle sonunda kaynak kullanıma örnek</w:t>
            </w:r>
          </w:p>
        </w:tc>
      </w:tr>
      <w:tr w:rsidR="00D13A28" w14:paraId="6CD7642C" w14:textId="77777777" w:rsidTr="00640BF7">
        <w:tc>
          <w:tcPr>
            <w:tcW w:w="4780" w:type="dxa"/>
          </w:tcPr>
          <w:p w14:paraId="3BDE5665" w14:textId="77777777" w:rsidR="006872BE" w:rsidRDefault="00D13A28" w:rsidP="00D13A28">
            <w:pPr>
              <w:pStyle w:val="GvdeMetni"/>
              <w:kinsoku w:val="0"/>
              <w:overflowPunct w:val="0"/>
              <w:spacing w:before="1"/>
              <w:jc w:val="both"/>
              <w:rPr>
                <w:iCs/>
              </w:rPr>
            </w:pPr>
            <w:r>
              <w:t>Vinale</w:t>
            </w:r>
            <w:r w:rsidR="006872BE" w:rsidRPr="006872BE">
              <w:t xml:space="preserve"> (2008) </w:t>
            </w:r>
            <w:r>
              <w:t>tarımda biyolojik mücadelenin önem kazandığını vurgulamıştır.</w:t>
            </w:r>
          </w:p>
        </w:tc>
        <w:tc>
          <w:tcPr>
            <w:tcW w:w="4780" w:type="dxa"/>
          </w:tcPr>
          <w:p w14:paraId="5BA53B0E" w14:textId="5B9A6B8C" w:rsidR="006872BE" w:rsidRDefault="006872BE" w:rsidP="009401E1">
            <w:pPr>
              <w:pStyle w:val="GvdeMetni"/>
              <w:kinsoku w:val="0"/>
              <w:overflowPunct w:val="0"/>
              <w:spacing w:before="1"/>
              <w:jc w:val="both"/>
              <w:rPr>
                <w:iCs/>
              </w:rPr>
            </w:pPr>
            <w:r w:rsidRPr="006872BE">
              <w:rPr>
                <w:iCs/>
              </w:rPr>
              <w:t xml:space="preserve">Bir çalışmada </w:t>
            </w:r>
            <w:r w:rsidR="00FD4261">
              <w:t>tarımda biyolo</w:t>
            </w:r>
            <w:r w:rsidR="00D34635">
              <w:t xml:space="preserve">jik mücadelenin </w:t>
            </w:r>
            <w:r w:rsidRPr="006872BE">
              <w:rPr>
                <w:iCs/>
              </w:rPr>
              <w:t xml:space="preserve">yaygın </w:t>
            </w:r>
            <w:r w:rsidR="00D34635">
              <w:rPr>
                <w:iCs/>
              </w:rPr>
              <w:t>olarak kullanıldığı</w:t>
            </w:r>
            <w:r w:rsidRPr="006872BE">
              <w:rPr>
                <w:iCs/>
              </w:rPr>
              <w:t xml:space="preserve"> </w:t>
            </w:r>
            <w:r w:rsidR="00D34635">
              <w:rPr>
                <w:iCs/>
              </w:rPr>
              <w:t>bildirilmiştir</w:t>
            </w:r>
            <w:r w:rsidRPr="006872BE">
              <w:rPr>
                <w:iCs/>
              </w:rPr>
              <w:t xml:space="preserve"> (</w:t>
            </w:r>
            <w:r w:rsidR="00D34635">
              <w:rPr>
                <w:iCs/>
              </w:rPr>
              <w:t>Vinale, 200</w:t>
            </w:r>
            <w:r w:rsidR="009401E1">
              <w:rPr>
                <w:iCs/>
              </w:rPr>
              <w:t>8</w:t>
            </w:r>
            <w:r w:rsidRPr="006872BE">
              <w:rPr>
                <w:iCs/>
              </w:rPr>
              <w:t>).</w:t>
            </w:r>
          </w:p>
        </w:tc>
      </w:tr>
    </w:tbl>
    <w:p w14:paraId="1E2ACEE4" w14:textId="77777777" w:rsidR="00685175" w:rsidRPr="00A638BB" w:rsidRDefault="00685175">
      <w:pPr>
        <w:pStyle w:val="Balk3"/>
        <w:kinsoku w:val="0"/>
        <w:overflowPunct w:val="0"/>
        <w:spacing w:before="123"/>
        <w:ind w:left="668"/>
        <w:rPr>
          <w:u w:val="single"/>
        </w:rPr>
      </w:pPr>
      <w:r w:rsidRPr="00A638BB">
        <w:rPr>
          <w:u w:val="single"/>
        </w:rPr>
        <w:t>İki yazarlı kaynaklar:</w:t>
      </w:r>
    </w:p>
    <w:p w14:paraId="6B4FD1AC" w14:textId="77777777" w:rsidR="00685175" w:rsidRDefault="00685175">
      <w:pPr>
        <w:pStyle w:val="GvdeMetni"/>
        <w:kinsoku w:val="0"/>
        <w:overflowPunct w:val="0"/>
        <w:spacing w:before="6"/>
        <w:rPr>
          <w:b/>
          <w:bCs/>
          <w:sz w:val="22"/>
          <w:szCs w:val="22"/>
        </w:rPr>
      </w:pPr>
    </w:p>
    <w:p w14:paraId="702BB34F" w14:textId="77777777" w:rsidR="00685175" w:rsidRDefault="00685175">
      <w:pPr>
        <w:pStyle w:val="GvdeMetni"/>
        <w:kinsoku w:val="0"/>
        <w:overflowPunct w:val="0"/>
        <w:spacing w:line="360" w:lineRule="auto"/>
        <w:ind w:left="102" w:firstLine="566"/>
      </w:pPr>
      <w:r>
        <w:t>İki yazarlı kaynaklar verilirken metin içinde her geçtiği yerde iki yazarın da soyadı ve parantez içinde yıl ile belirtilmeli; yazarların soyadları “ve” bağlacı ile bağlanmalıdır.</w:t>
      </w:r>
    </w:p>
    <w:tbl>
      <w:tblPr>
        <w:tblStyle w:val="TabloKlavuzu"/>
        <w:tblW w:w="0" w:type="auto"/>
        <w:tblInd w:w="668" w:type="dxa"/>
        <w:tblLook w:val="04A0" w:firstRow="1" w:lastRow="0" w:firstColumn="1" w:lastColumn="0" w:noHBand="0" w:noVBand="1"/>
      </w:tblPr>
      <w:tblGrid>
        <w:gridCol w:w="4156"/>
        <w:gridCol w:w="4132"/>
      </w:tblGrid>
      <w:tr w:rsidR="006872BE" w14:paraId="74FE8CE4" w14:textId="77777777" w:rsidTr="00640BF7">
        <w:tc>
          <w:tcPr>
            <w:tcW w:w="4780" w:type="dxa"/>
            <w:vAlign w:val="center"/>
          </w:tcPr>
          <w:p w14:paraId="578AD941" w14:textId="77777777" w:rsidR="006872BE" w:rsidRPr="00AE2DD1" w:rsidRDefault="006872BE" w:rsidP="00640BF7">
            <w:pPr>
              <w:pStyle w:val="GvdeMetni"/>
              <w:kinsoku w:val="0"/>
              <w:overflowPunct w:val="0"/>
              <w:jc w:val="center"/>
              <w:rPr>
                <w:b/>
                <w:i/>
                <w:iCs/>
              </w:rPr>
            </w:pPr>
            <w:r w:rsidRPr="00AE2DD1">
              <w:rPr>
                <w:b/>
                <w:i/>
                <w:iCs/>
              </w:rPr>
              <w:t>Cümle başında kaynak kullan</w:t>
            </w:r>
            <w:r>
              <w:rPr>
                <w:b/>
                <w:i/>
                <w:iCs/>
              </w:rPr>
              <w:t>ı</w:t>
            </w:r>
            <w:r w:rsidRPr="00AE2DD1">
              <w:rPr>
                <w:b/>
                <w:i/>
                <w:iCs/>
              </w:rPr>
              <w:t>ma</w:t>
            </w:r>
            <w:r>
              <w:rPr>
                <w:b/>
                <w:i/>
                <w:iCs/>
              </w:rPr>
              <w:t xml:space="preserve"> örnek</w:t>
            </w:r>
          </w:p>
        </w:tc>
        <w:tc>
          <w:tcPr>
            <w:tcW w:w="4780" w:type="dxa"/>
            <w:vAlign w:val="center"/>
          </w:tcPr>
          <w:p w14:paraId="04BD80B0" w14:textId="77777777" w:rsidR="006872BE" w:rsidRPr="00865B74" w:rsidRDefault="006872BE" w:rsidP="00640BF7">
            <w:pPr>
              <w:pStyle w:val="GvdeMetni"/>
              <w:kinsoku w:val="0"/>
              <w:overflowPunct w:val="0"/>
              <w:rPr>
                <w:b/>
                <w:i/>
                <w:iCs/>
              </w:rPr>
            </w:pPr>
            <w:r w:rsidRPr="00865B74">
              <w:rPr>
                <w:b/>
                <w:i/>
                <w:iCs/>
              </w:rPr>
              <w:t>Cümle sonunda kaynak kullanıma örnek</w:t>
            </w:r>
          </w:p>
        </w:tc>
      </w:tr>
      <w:tr w:rsidR="00D13A28" w14:paraId="5BC28AE6" w14:textId="77777777" w:rsidTr="00640BF7">
        <w:tc>
          <w:tcPr>
            <w:tcW w:w="4780" w:type="dxa"/>
          </w:tcPr>
          <w:p w14:paraId="6470066E" w14:textId="77777777" w:rsidR="006872BE" w:rsidRDefault="00D34635" w:rsidP="00640BF7">
            <w:pPr>
              <w:pStyle w:val="GvdeMetni"/>
              <w:kinsoku w:val="0"/>
              <w:overflowPunct w:val="0"/>
              <w:spacing w:before="1"/>
              <w:jc w:val="both"/>
              <w:rPr>
                <w:iCs/>
              </w:rPr>
            </w:pPr>
            <w:r>
              <w:t>Vinale ve Druzhinina</w:t>
            </w:r>
            <w:r w:rsidRPr="006872BE">
              <w:t xml:space="preserve"> (2008) </w:t>
            </w:r>
            <w:r>
              <w:t>tarımda biyolojik mücadelenin önem kazandığını vurgulamıştır.</w:t>
            </w:r>
          </w:p>
        </w:tc>
        <w:tc>
          <w:tcPr>
            <w:tcW w:w="4780" w:type="dxa"/>
          </w:tcPr>
          <w:p w14:paraId="38B390B0" w14:textId="77777777" w:rsidR="006872BE" w:rsidRDefault="00D34635" w:rsidP="00640BF7">
            <w:pPr>
              <w:pStyle w:val="GvdeMetni"/>
              <w:kinsoku w:val="0"/>
              <w:overflowPunct w:val="0"/>
              <w:spacing w:before="1"/>
              <w:jc w:val="both"/>
              <w:rPr>
                <w:iCs/>
              </w:rPr>
            </w:pPr>
            <w:r w:rsidRPr="006872BE">
              <w:rPr>
                <w:iCs/>
              </w:rPr>
              <w:t xml:space="preserve">Bir çalışmada </w:t>
            </w:r>
            <w:r>
              <w:t xml:space="preserve">tarımda biyolojik mücadelenin </w:t>
            </w:r>
            <w:r w:rsidRPr="006872BE">
              <w:rPr>
                <w:iCs/>
              </w:rPr>
              <w:t xml:space="preserve">yaygın </w:t>
            </w:r>
            <w:r>
              <w:rPr>
                <w:iCs/>
              </w:rPr>
              <w:t>olarak kullanıldığı</w:t>
            </w:r>
            <w:r w:rsidRPr="006872BE">
              <w:rPr>
                <w:iCs/>
              </w:rPr>
              <w:t xml:space="preserve"> </w:t>
            </w:r>
            <w:r>
              <w:rPr>
                <w:iCs/>
              </w:rPr>
              <w:t>bildirilmiştir</w:t>
            </w:r>
            <w:r w:rsidRPr="006872BE">
              <w:rPr>
                <w:iCs/>
              </w:rPr>
              <w:t xml:space="preserve"> </w:t>
            </w:r>
            <w:r w:rsidR="006872BE" w:rsidRPr="006872BE">
              <w:rPr>
                <w:iCs/>
              </w:rPr>
              <w:t>(</w:t>
            </w:r>
            <w:r>
              <w:t xml:space="preserve">Vinale ve Druzhinina, </w:t>
            </w:r>
            <w:r w:rsidRPr="006872BE">
              <w:t>2008)</w:t>
            </w:r>
            <w:r>
              <w:rPr>
                <w:iCs/>
              </w:rPr>
              <w:t>.</w:t>
            </w:r>
          </w:p>
        </w:tc>
      </w:tr>
    </w:tbl>
    <w:p w14:paraId="51578706" w14:textId="77777777" w:rsidR="00685175" w:rsidRPr="00A638BB" w:rsidRDefault="00685175">
      <w:pPr>
        <w:pStyle w:val="Balk3"/>
        <w:kinsoku w:val="0"/>
        <w:overflowPunct w:val="0"/>
        <w:spacing w:before="123"/>
        <w:ind w:left="668"/>
        <w:rPr>
          <w:u w:val="single"/>
        </w:rPr>
      </w:pPr>
      <w:r w:rsidRPr="00A638BB">
        <w:rPr>
          <w:u w:val="single"/>
        </w:rPr>
        <w:t>Üç veya daha fazla yazarlı kaynaklar:</w:t>
      </w:r>
    </w:p>
    <w:p w14:paraId="25E3D97B" w14:textId="77777777" w:rsidR="00685175" w:rsidRDefault="00685175">
      <w:pPr>
        <w:pStyle w:val="GvdeMetni"/>
        <w:kinsoku w:val="0"/>
        <w:overflowPunct w:val="0"/>
        <w:spacing w:before="6"/>
        <w:rPr>
          <w:b/>
          <w:bCs/>
          <w:sz w:val="22"/>
          <w:szCs w:val="22"/>
        </w:rPr>
      </w:pPr>
    </w:p>
    <w:p w14:paraId="311B1788" w14:textId="77777777" w:rsidR="00685175" w:rsidRDefault="00685175">
      <w:pPr>
        <w:pStyle w:val="GvdeMetni"/>
        <w:kinsoku w:val="0"/>
        <w:overflowPunct w:val="0"/>
        <w:spacing w:line="360" w:lineRule="auto"/>
        <w:ind w:left="102" w:firstLine="566"/>
      </w:pPr>
      <w:r>
        <w:t>Üç veya daha fazla yazarlı çalışmalara atıf yapılırken ilk yazarın soyadının yanına “ve diğerleri” ifadesi yazılıp yıl ile birlikte verilmelidir.</w:t>
      </w:r>
    </w:p>
    <w:tbl>
      <w:tblPr>
        <w:tblStyle w:val="TabloKlavuzu"/>
        <w:tblW w:w="0" w:type="auto"/>
        <w:tblInd w:w="668" w:type="dxa"/>
        <w:tblLook w:val="04A0" w:firstRow="1" w:lastRow="0" w:firstColumn="1" w:lastColumn="0" w:noHBand="0" w:noVBand="1"/>
      </w:tblPr>
      <w:tblGrid>
        <w:gridCol w:w="4156"/>
        <w:gridCol w:w="4132"/>
      </w:tblGrid>
      <w:tr w:rsidR="00A002C9" w14:paraId="105E6F13" w14:textId="77777777" w:rsidTr="00640BF7">
        <w:tc>
          <w:tcPr>
            <w:tcW w:w="4780" w:type="dxa"/>
            <w:vAlign w:val="center"/>
          </w:tcPr>
          <w:p w14:paraId="776279B2" w14:textId="77777777" w:rsidR="00A002C9" w:rsidRPr="00AE2DD1" w:rsidRDefault="00A002C9" w:rsidP="00640BF7">
            <w:pPr>
              <w:pStyle w:val="GvdeMetni"/>
              <w:kinsoku w:val="0"/>
              <w:overflowPunct w:val="0"/>
              <w:jc w:val="center"/>
              <w:rPr>
                <w:b/>
                <w:i/>
                <w:iCs/>
              </w:rPr>
            </w:pPr>
            <w:r w:rsidRPr="00AE2DD1">
              <w:rPr>
                <w:b/>
                <w:i/>
                <w:iCs/>
              </w:rPr>
              <w:t>Cümle başında kaynak kullan</w:t>
            </w:r>
            <w:r>
              <w:rPr>
                <w:b/>
                <w:i/>
                <w:iCs/>
              </w:rPr>
              <w:t>ı</w:t>
            </w:r>
            <w:r w:rsidRPr="00AE2DD1">
              <w:rPr>
                <w:b/>
                <w:i/>
                <w:iCs/>
              </w:rPr>
              <w:t>ma</w:t>
            </w:r>
            <w:r>
              <w:rPr>
                <w:b/>
                <w:i/>
                <w:iCs/>
              </w:rPr>
              <w:t xml:space="preserve"> örnek</w:t>
            </w:r>
          </w:p>
        </w:tc>
        <w:tc>
          <w:tcPr>
            <w:tcW w:w="4780" w:type="dxa"/>
            <w:vAlign w:val="center"/>
          </w:tcPr>
          <w:p w14:paraId="17E391D6" w14:textId="77777777" w:rsidR="00A002C9" w:rsidRPr="00865B74" w:rsidRDefault="00A002C9" w:rsidP="00640BF7">
            <w:pPr>
              <w:pStyle w:val="GvdeMetni"/>
              <w:kinsoku w:val="0"/>
              <w:overflowPunct w:val="0"/>
              <w:rPr>
                <w:b/>
                <w:i/>
                <w:iCs/>
              </w:rPr>
            </w:pPr>
            <w:r w:rsidRPr="00865B74">
              <w:rPr>
                <w:b/>
                <w:i/>
                <w:iCs/>
              </w:rPr>
              <w:t>Cümle sonunda kaynak kullanıma örnek</w:t>
            </w:r>
          </w:p>
        </w:tc>
      </w:tr>
      <w:tr w:rsidR="00A002C9" w14:paraId="2AE40E2E" w14:textId="77777777" w:rsidTr="00640BF7">
        <w:tc>
          <w:tcPr>
            <w:tcW w:w="4780" w:type="dxa"/>
          </w:tcPr>
          <w:p w14:paraId="11D7E573" w14:textId="77777777" w:rsidR="00A002C9" w:rsidRDefault="00992A41" w:rsidP="00A002C9">
            <w:pPr>
              <w:pStyle w:val="GvdeMetni"/>
              <w:kinsoku w:val="0"/>
              <w:overflowPunct w:val="0"/>
              <w:jc w:val="both"/>
              <w:rPr>
                <w:iCs/>
              </w:rPr>
            </w:pPr>
            <w:r>
              <w:t>Vinale vd. (2008</w:t>
            </w:r>
            <w:r w:rsidR="00A002C9" w:rsidRPr="00A002C9">
              <w:t xml:space="preserve">) </w:t>
            </w:r>
            <w:r>
              <w:t>tarımda biyolojik mücadelenin önem kazandığını vurgulamıştır.</w:t>
            </w:r>
          </w:p>
        </w:tc>
        <w:tc>
          <w:tcPr>
            <w:tcW w:w="4780" w:type="dxa"/>
          </w:tcPr>
          <w:p w14:paraId="228A3370" w14:textId="77777777" w:rsidR="00A002C9" w:rsidRDefault="004C4526" w:rsidP="00640BF7">
            <w:pPr>
              <w:pStyle w:val="GvdeMetni"/>
              <w:kinsoku w:val="0"/>
              <w:overflowPunct w:val="0"/>
              <w:spacing w:before="1"/>
              <w:jc w:val="both"/>
              <w:rPr>
                <w:iCs/>
              </w:rPr>
            </w:pPr>
            <w:r>
              <w:t>T</w:t>
            </w:r>
            <w:r w:rsidR="00992A41">
              <w:t xml:space="preserve">arımda biyolojik mücadelenin </w:t>
            </w:r>
            <w:r w:rsidR="00992A41" w:rsidRPr="006872BE">
              <w:rPr>
                <w:iCs/>
              </w:rPr>
              <w:t xml:space="preserve">yaygın </w:t>
            </w:r>
            <w:r w:rsidR="00992A41">
              <w:rPr>
                <w:iCs/>
              </w:rPr>
              <w:t>olarak kullanıldığı</w:t>
            </w:r>
            <w:r w:rsidR="00992A41" w:rsidRPr="006872BE">
              <w:rPr>
                <w:iCs/>
              </w:rPr>
              <w:t xml:space="preserve"> </w:t>
            </w:r>
            <w:r w:rsidR="00992A41">
              <w:rPr>
                <w:iCs/>
              </w:rPr>
              <w:t>bildirilmiştir</w:t>
            </w:r>
            <w:r w:rsidR="00992A41" w:rsidRPr="006872BE">
              <w:rPr>
                <w:iCs/>
              </w:rPr>
              <w:t xml:space="preserve"> </w:t>
            </w:r>
            <w:r w:rsidR="00A002C9" w:rsidRPr="00A002C9">
              <w:rPr>
                <w:iCs/>
              </w:rPr>
              <w:t>(</w:t>
            </w:r>
            <w:r w:rsidR="00992A41">
              <w:t>Vinale vd., 2008</w:t>
            </w:r>
            <w:r w:rsidR="00A002C9" w:rsidRPr="00A002C9">
              <w:rPr>
                <w:iCs/>
              </w:rPr>
              <w:t>).</w:t>
            </w:r>
          </w:p>
        </w:tc>
      </w:tr>
    </w:tbl>
    <w:p w14:paraId="0A00C0EC" w14:textId="77777777" w:rsidR="00685175" w:rsidRPr="00A638BB" w:rsidRDefault="00685175">
      <w:pPr>
        <w:pStyle w:val="Balk3"/>
        <w:kinsoku w:val="0"/>
        <w:overflowPunct w:val="0"/>
        <w:spacing w:before="100"/>
        <w:ind w:left="668"/>
        <w:rPr>
          <w:u w:val="single"/>
        </w:rPr>
      </w:pPr>
      <w:r w:rsidRPr="00A638BB">
        <w:rPr>
          <w:u w:val="single"/>
        </w:rPr>
        <w:lastRenderedPageBreak/>
        <w:t>Aynı yerde birden fazla kaynağın kullanılması:</w:t>
      </w:r>
    </w:p>
    <w:p w14:paraId="59F5D8C7" w14:textId="77777777" w:rsidR="00685175" w:rsidRDefault="00685175">
      <w:pPr>
        <w:pStyle w:val="GvdeMetni"/>
        <w:kinsoku w:val="0"/>
        <w:overflowPunct w:val="0"/>
        <w:spacing w:before="3"/>
        <w:rPr>
          <w:b/>
          <w:bCs/>
          <w:sz w:val="22"/>
          <w:szCs w:val="22"/>
        </w:rPr>
      </w:pPr>
    </w:p>
    <w:p w14:paraId="478A293A" w14:textId="77777777" w:rsidR="00685175" w:rsidRDefault="00685175">
      <w:pPr>
        <w:pStyle w:val="GvdeMetni"/>
        <w:kinsoku w:val="0"/>
        <w:overflowPunct w:val="0"/>
        <w:spacing w:line="360" w:lineRule="auto"/>
        <w:ind w:left="102" w:firstLine="566"/>
      </w:pPr>
      <w:r>
        <w:t>Aynı yerde birden fazla kaynağın kullanılması durumunda, yazarların soyadlarına göre alfabetik sırayla ve aralarına noktalı virgül (;) konularak belirtilmelidir.</w:t>
      </w:r>
    </w:p>
    <w:tbl>
      <w:tblPr>
        <w:tblStyle w:val="TabloKlavuzu"/>
        <w:tblW w:w="0" w:type="auto"/>
        <w:tblInd w:w="668" w:type="dxa"/>
        <w:tblLook w:val="04A0" w:firstRow="1" w:lastRow="0" w:firstColumn="1" w:lastColumn="0" w:noHBand="0" w:noVBand="1"/>
      </w:tblPr>
      <w:tblGrid>
        <w:gridCol w:w="4156"/>
        <w:gridCol w:w="4132"/>
      </w:tblGrid>
      <w:tr w:rsidR="00A002C9" w14:paraId="6865CE0D" w14:textId="77777777" w:rsidTr="00640BF7">
        <w:tc>
          <w:tcPr>
            <w:tcW w:w="4780" w:type="dxa"/>
            <w:vAlign w:val="center"/>
          </w:tcPr>
          <w:p w14:paraId="1A5C753B" w14:textId="77777777" w:rsidR="00A002C9" w:rsidRPr="00AE2DD1" w:rsidRDefault="00A002C9" w:rsidP="00640BF7">
            <w:pPr>
              <w:pStyle w:val="GvdeMetni"/>
              <w:kinsoku w:val="0"/>
              <w:overflowPunct w:val="0"/>
              <w:jc w:val="center"/>
              <w:rPr>
                <w:b/>
                <w:i/>
                <w:iCs/>
              </w:rPr>
            </w:pPr>
            <w:r w:rsidRPr="00AE2DD1">
              <w:rPr>
                <w:b/>
                <w:i/>
                <w:iCs/>
              </w:rPr>
              <w:t>Cümle başında kaynak kullan</w:t>
            </w:r>
            <w:r>
              <w:rPr>
                <w:b/>
                <w:i/>
                <w:iCs/>
              </w:rPr>
              <w:t>ı</w:t>
            </w:r>
            <w:r w:rsidRPr="00AE2DD1">
              <w:rPr>
                <w:b/>
                <w:i/>
                <w:iCs/>
              </w:rPr>
              <w:t>ma</w:t>
            </w:r>
            <w:r>
              <w:rPr>
                <w:b/>
                <w:i/>
                <w:iCs/>
              </w:rPr>
              <w:t xml:space="preserve"> örnek</w:t>
            </w:r>
          </w:p>
        </w:tc>
        <w:tc>
          <w:tcPr>
            <w:tcW w:w="4780" w:type="dxa"/>
            <w:vAlign w:val="center"/>
          </w:tcPr>
          <w:p w14:paraId="680A2622" w14:textId="77777777" w:rsidR="00A002C9" w:rsidRPr="00865B74" w:rsidRDefault="00A002C9" w:rsidP="00640BF7">
            <w:pPr>
              <w:pStyle w:val="GvdeMetni"/>
              <w:kinsoku w:val="0"/>
              <w:overflowPunct w:val="0"/>
              <w:rPr>
                <w:b/>
                <w:i/>
                <w:iCs/>
              </w:rPr>
            </w:pPr>
            <w:r w:rsidRPr="00865B74">
              <w:rPr>
                <w:b/>
                <w:i/>
                <w:iCs/>
              </w:rPr>
              <w:t>Cümle sonunda kaynak kullanıma örnek</w:t>
            </w:r>
          </w:p>
        </w:tc>
      </w:tr>
      <w:tr w:rsidR="00A002C9" w14:paraId="4C95910A" w14:textId="77777777" w:rsidTr="00640BF7">
        <w:tc>
          <w:tcPr>
            <w:tcW w:w="4780" w:type="dxa"/>
          </w:tcPr>
          <w:p w14:paraId="249EB18D" w14:textId="77777777" w:rsidR="00A002C9" w:rsidRDefault="00992A41" w:rsidP="004C4526">
            <w:pPr>
              <w:pStyle w:val="GvdeMetni"/>
              <w:kinsoku w:val="0"/>
              <w:overflowPunct w:val="0"/>
              <w:jc w:val="both"/>
              <w:rPr>
                <w:iCs/>
              </w:rPr>
            </w:pPr>
            <w:r>
              <w:t>Vinale vd. (2008); Druzhinina</w:t>
            </w:r>
            <w:r w:rsidR="00A002C9" w:rsidRPr="00A002C9">
              <w:t xml:space="preserve"> (2011) ile </w:t>
            </w:r>
            <w:r w:rsidR="004C4526">
              <w:t>Kubicek ve Samuel</w:t>
            </w:r>
            <w:r w:rsidR="00A002C9" w:rsidRPr="00A002C9">
              <w:t xml:space="preserve"> (2012) </w:t>
            </w:r>
            <w:r>
              <w:t>tarımda biyolojik mücadelenin önem kazandığını vurgulamıştır.</w:t>
            </w:r>
          </w:p>
        </w:tc>
        <w:tc>
          <w:tcPr>
            <w:tcW w:w="4780" w:type="dxa"/>
          </w:tcPr>
          <w:p w14:paraId="74D93A11" w14:textId="0AB75D41" w:rsidR="00A002C9" w:rsidRDefault="004C4526" w:rsidP="00A002C9">
            <w:pPr>
              <w:pStyle w:val="GvdeMetni"/>
              <w:kinsoku w:val="0"/>
              <w:overflowPunct w:val="0"/>
              <w:spacing w:before="1"/>
              <w:jc w:val="both"/>
              <w:rPr>
                <w:iCs/>
              </w:rPr>
            </w:pPr>
            <w:r>
              <w:t xml:space="preserve">Tarımda biyolojik mücadelenin </w:t>
            </w:r>
            <w:r w:rsidRPr="006872BE">
              <w:rPr>
                <w:iCs/>
              </w:rPr>
              <w:t xml:space="preserve">yaygın </w:t>
            </w:r>
            <w:r>
              <w:rPr>
                <w:iCs/>
              </w:rPr>
              <w:t>olarak kullanıldığı</w:t>
            </w:r>
            <w:r w:rsidRPr="006872BE">
              <w:rPr>
                <w:iCs/>
              </w:rPr>
              <w:t xml:space="preserve"> </w:t>
            </w:r>
            <w:r>
              <w:rPr>
                <w:iCs/>
              </w:rPr>
              <w:t>bildirilmiştir</w:t>
            </w:r>
            <w:r w:rsidRPr="006872BE">
              <w:rPr>
                <w:iCs/>
              </w:rPr>
              <w:t xml:space="preserve"> </w:t>
            </w:r>
            <w:r w:rsidR="00A002C9" w:rsidRPr="00A002C9">
              <w:rPr>
                <w:iCs/>
              </w:rPr>
              <w:t>(</w:t>
            </w:r>
            <w:r>
              <w:rPr>
                <w:iCs/>
              </w:rPr>
              <w:t>Vinale</w:t>
            </w:r>
            <w:r w:rsidR="00A002C9" w:rsidRPr="00A002C9">
              <w:rPr>
                <w:iCs/>
              </w:rPr>
              <w:t xml:space="preserve"> vd.</w:t>
            </w:r>
            <w:r>
              <w:rPr>
                <w:iCs/>
              </w:rPr>
              <w:t>,</w:t>
            </w:r>
            <w:r w:rsidR="00821BD5">
              <w:rPr>
                <w:iCs/>
              </w:rPr>
              <w:t xml:space="preserve"> </w:t>
            </w:r>
            <w:r>
              <w:rPr>
                <w:iCs/>
              </w:rPr>
              <w:t>2008</w:t>
            </w:r>
            <w:r w:rsidR="00A002C9" w:rsidRPr="00A002C9">
              <w:rPr>
                <w:iCs/>
              </w:rPr>
              <w:t xml:space="preserve">; </w:t>
            </w:r>
            <w:r>
              <w:t>Druzhinina</w:t>
            </w:r>
            <w:r w:rsidR="00A002C9" w:rsidRPr="00A002C9">
              <w:rPr>
                <w:iCs/>
              </w:rPr>
              <w:t xml:space="preserve">, 2011; </w:t>
            </w:r>
            <w:r>
              <w:t xml:space="preserve">Kubicek ve Samuel, </w:t>
            </w:r>
            <w:r w:rsidRPr="00A002C9">
              <w:t>2012)</w:t>
            </w:r>
            <w:r>
              <w:t>.</w:t>
            </w:r>
          </w:p>
        </w:tc>
      </w:tr>
    </w:tbl>
    <w:p w14:paraId="20EA1802" w14:textId="77777777" w:rsidR="00A002C9" w:rsidRDefault="00A002C9">
      <w:pPr>
        <w:pStyle w:val="Balk3"/>
        <w:kinsoku w:val="0"/>
        <w:overflowPunct w:val="0"/>
        <w:ind w:left="668"/>
        <w:rPr>
          <w:u w:val="single"/>
        </w:rPr>
      </w:pPr>
    </w:p>
    <w:p w14:paraId="4FA7C35E" w14:textId="77777777" w:rsidR="00685175" w:rsidRPr="00A638BB" w:rsidRDefault="00685175">
      <w:pPr>
        <w:pStyle w:val="Balk3"/>
        <w:kinsoku w:val="0"/>
        <w:overflowPunct w:val="0"/>
        <w:ind w:left="668"/>
        <w:rPr>
          <w:u w:val="single"/>
        </w:rPr>
      </w:pPr>
      <w:r w:rsidRPr="00A638BB">
        <w:rPr>
          <w:u w:val="single"/>
        </w:rPr>
        <w:t>Aynı yazarın aynı yıl birden fazla çalışması:</w:t>
      </w:r>
    </w:p>
    <w:p w14:paraId="71FEC14A" w14:textId="77777777" w:rsidR="00685175" w:rsidRDefault="00685175">
      <w:pPr>
        <w:pStyle w:val="GvdeMetni"/>
        <w:kinsoku w:val="0"/>
        <w:overflowPunct w:val="0"/>
        <w:spacing w:before="5"/>
        <w:rPr>
          <w:b/>
          <w:bCs/>
          <w:sz w:val="22"/>
          <w:szCs w:val="22"/>
        </w:rPr>
      </w:pPr>
    </w:p>
    <w:p w14:paraId="554A3369" w14:textId="77777777" w:rsidR="00685175" w:rsidRDefault="00685175">
      <w:pPr>
        <w:pStyle w:val="GvdeMetni"/>
        <w:kinsoku w:val="0"/>
        <w:overflowPunct w:val="0"/>
        <w:spacing w:before="1" w:line="360" w:lineRule="auto"/>
        <w:ind w:left="102" w:right="120" w:firstLine="566"/>
        <w:jc w:val="both"/>
      </w:pPr>
      <w:r>
        <w:t>Bir yazarın aynı yıl birden fazla çalışması var ise yılın</w:t>
      </w:r>
      <w:r w:rsidR="00CE3A48">
        <w:t xml:space="preserve"> sonuna küçük harflerle sıralanır</w:t>
      </w:r>
      <w:r>
        <w:t>. Sıralamada yazarın çalışmasının alfabetik sıralamasına göre harfler verilir.</w:t>
      </w:r>
    </w:p>
    <w:tbl>
      <w:tblPr>
        <w:tblStyle w:val="TabloKlavuzu"/>
        <w:tblW w:w="0" w:type="auto"/>
        <w:tblInd w:w="668" w:type="dxa"/>
        <w:tblLook w:val="04A0" w:firstRow="1" w:lastRow="0" w:firstColumn="1" w:lastColumn="0" w:noHBand="0" w:noVBand="1"/>
      </w:tblPr>
      <w:tblGrid>
        <w:gridCol w:w="4156"/>
        <w:gridCol w:w="4132"/>
      </w:tblGrid>
      <w:tr w:rsidR="00C80509" w14:paraId="51C49E34" w14:textId="77777777" w:rsidTr="00640BF7">
        <w:tc>
          <w:tcPr>
            <w:tcW w:w="4780" w:type="dxa"/>
            <w:vAlign w:val="center"/>
          </w:tcPr>
          <w:p w14:paraId="1AA322D5" w14:textId="77777777" w:rsidR="00C80509" w:rsidRPr="00AE2DD1" w:rsidRDefault="00C80509" w:rsidP="00640BF7">
            <w:pPr>
              <w:pStyle w:val="GvdeMetni"/>
              <w:kinsoku w:val="0"/>
              <w:overflowPunct w:val="0"/>
              <w:jc w:val="center"/>
              <w:rPr>
                <w:b/>
                <w:i/>
                <w:iCs/>
              </w:rPr>
            </w:pPr>
            <w:r w:rsidRPr="00AE2DD1">
              <w:rPr>
                <w:b/>
                <w:i/>
                <w:iCs/>
              </w:rPr>
              <w:t>Cümle başında kaynak kullan</w:t>
            </w:r>
            <w:r>
              <w:rPr>
                <w:b/>
                <w:i/>
                <w:iCs/>
              </w:rPr>
              <w:t>ı</w:t>
            </w:r>
            <w:r w:rsidRPr="00AE2DD1">
              <w:rPr>
                <w:b/>
                <w:i/>
                <w:iCs/>
              </w:rPr>
              <w:t>ma</w:t>
            </w:r>
            <w:r>
              <w:rPr>
                <w:b/>
                <w:i/>
                <w:iCs/>
              </w:rPr>
              <w:t xml:space="preserve"> örnek</w:t>
            </w:r>
          </w:p>
        </w:tc>
        <w:tc>
          <w:tcPr>
            <w:tcW w:w="4780" w:type="dxa"/>
            <w:vAlign w:val="center"/>
          </w:tcPr>
          <w:p w14:paraId="7F7BF721" w14:textId="77777777" w:rsidR="00C80509" w:rsidRPr="00865B74" w:rsidRDefault="00C80509" w:rsidP="00640BF7">
            <w:pPr>
              <w:pStyle w:val="GvdeMetni"/>
              <w:kinsoku w:val="0"/>
              <w:overflowPunct w:val="0"/>
              <w:rPr>
                <w:b/>
                <w:i/>
                <w:iCs/>
              </w:rPr>
            </w:pPr>
            <w:r w:rsidRPr="00865B74">
              <w:rPr>
                <w:b/>
                <w:i/>
                <w:iCs/>
              </w:rPr>
              <w:t>Cümle sonunda kaynak kullanıma örnek</w:t>
            </w:r>
          </w:p>
        </w:tc>
      </w:tr>
      <w:tr w:rsidR="00C80509" w14:paraId="7C5DA6E4" w14:textId="77777777" w:rsidTr="00640BF7">
        <w:tc>
          <w:tcPr>
            <w:tcW w:w="4780" w:type="dxa"/>
          </w:tcPr>
          <w:p w14:paraId="7EF61C69" w14:textId="77777777" w:rsidR="00C80509" w:rsidRDefault="004C4526" w:rsidP="00640BF7">
            <w:pPr>
              <w:pStyle w:val="GvdeMetni"/>
              <w:kinsoku w:val="0"/>
              <w:overflowPunct w:val="0"/>
              <w:jc w:val="both"/>
              <w:rPr>
                <w:iCs/>
              </w:rPr>
            </w:pPr>
            <w:r>
              <w:t>Vinale (2008a, 2008b</w:t>
            </w:r>
            <w:r w:rsidRPr="00A002C9">
              <w:t xml:space="preserve">) </w:t>
            </w:r>
            <w:r>
              <w:t>tarımda biyolojik mücadelenin önem kazandığını vurgulamıştır.</w:t>
            </w:r>
          </w:p>
        </w:tc>
        <w:tc>
          <w:tcPr>
            <w:tcW w:w="4780" w:type="dxa"/>
          </w:tcPr>
          <w:p w14:paraId="42ACDB16" w14:textId="77777777" w:rsidR="00C80509" w:rsidRDefault="004C4526" w:rsidP="00640BF7">
            <w:pPr>
              <w:pStyle w:val="GvdeMetni"/>
              <w:kinsoku w:val="0"/>
              <w:overflowPunct w:val="0"/>
              <w:spacing w:before="1"/>
              <w:jc w:val="both"/>
              <w:rPr>
                <w:iCs/>
              </w:rPr>
            </w:pPr>
            <w:r>
              <w:t xml:space="preserve">Tarımda biyolojik mücadelenin </w:t>
            </w:r>
            <w:r w:rsidRPr="006872BE">
              <w:rPr>
                <w:iCs/>
              </w:rPr>
              <w:t xml:space="preserve">yaygın </w:t>
            </w:r>
            <w:r>
              <w:rPr>
                <w:iCs/>
              </w:rPr>
              <w:t>olarak kullanıldığı</w:t>
            </w:r>
            <w:r w:rsidRPr="006872BE">
              <w:rPr>
                <w:iCs/>
              </w:rPr>
              <w:t xml:space="preserve"> </w:t>
            </w:r>
            <w:r>
              <w:rPr>
                <w:iCs/>
              </w:rPr>
              <w:t>bildirilmiştir</w:t>
            </w:r>
            <w:r w:rsidRPr="006872BE">
              <w:rPr>
                <w:iCs/>
              </w:rPr>
              <w:t xml:space="preserve"> </w:t>
            </w:r>
            <w:r w:rsidR="00CE3A48">
              <w:rPr>
                <w:iCs/>
              </w:rPr>
              <w:t>(</w:t>
            </w:r>
            <w:r w:rsidR="00CE3A48">
              <w:t>Vinale, 2008a, 2008b</w:t>
            </w:r>
            <w:r w:rsidR="00CE3A48" w:rsidRPr="00A002C9">
              <w:t>)</w:t>
            </w:r>
            <w:r w:rsidR="00CE3A48">
              <w:t>.</w:t>
            </w:r>
          </w:p>
        </w:tc>
      </w:tr>
    </w:tbl>
    <w:p w14:paraId="2FD8791B" w14:textId="77777777" w:rsidR="00685175" w:rsidRPr="00A638BB" w:rsidRDefault="00685175">
      <w:pPr>
        <w:pStyle w:val="Balk3"/>
        <w:kinsoku w:val="0"/>
        <w:overflowPunct w:val="0"/>
        <w:spacing w:before="126"/>
        <w:ind w:left="668"/>
        <w:rPr>
          <w:u w:val="single"/>
        </w:rPr>
      </w:pPr>
      <w:r w:rsidRPr="00A638BB">
        <w:rPr>
          <w:u w:val="single"/>
        </w:rPr>
        <w:t>Aynı yazar tarafından farklı yıllarda yapılmış çalışmalar:</w:t>
      </w:r>
    </w:p>
    <w:p w14:paraId="1EAAD973" w14:textId="77777777" w:rsidR="00685175" w:rsidRDefault="00685175">
      <w:pPr>
        <w:pStyle w:val="GvdeMetni"/>
        <w:kinsoku w:val="0"/>
        <w:overflowPunct w:val="0"/>
        <w:spacing w:before="4"/>
        <w:rPr>
          <w:b/>
          <w:bCs/>
          <w:sz w:val="22"/>
          <w:szCs w:val="22"/>
        </w:rPr>
      </w:pPr>
    </w:p>
    <w:p w14:paraId="1B64E60C" w14:textId="77777777" w:rsidR="00685175" w:rsidRDefault="00685175">
      <w:pPr>
        <w:pStyle w:val="GvdeMetni"/>
        <w:kinsoku w:val="0"/>
        <w:overflowPunct w:val="0"/>
        <w:spacing w:line="360" w:lineRule="auto"/>
        <w:ind w:left="102" w:right="120" w:firstLine="566"/>
        <w:jc w:val="both"/>
      </w:pPr>
      <w:r>
        <w:t>Bir yazarın değişik yıllardaki yayınları aynı anda kaynak olarak gösteriliyorsa, yayın tarihleri eskiden yeniye doğru sıralanmalı ve aralarına virgül (,) konularak ayrılmalıdır.</w:t>
      </w:r>
    </w:p>
    <w:tbl>
      <w:tblPr>
        <w:tblStyle w:val="TabloKlavuzu"/>
        <w:tblW w:w="0" w:type="auto"/>
        <w:tblInd w:w="668" w:type="dxa"/>
        <w:tblLook w:val="04A0" w:firstRow="1" w:lastRow="0" w:firstColumn="1" w:lastColumn="0" w:noHBand="0" w:noVBand="1"/>
      </w:tblPr>
      <w:tblGrid>
        <w:gridCol w:w="4156"/>
        <w:gridCol w:w="4132"/>
      </w:tblGrid>
      <w:tr w:rsidR="00A35C6E" w14:paraId="357C2451" w14:textId="77777777" w:rsidTr="00640BF7">
        <w:tc>
          <w:tcPr>
            <w:tcW w:w="4780" w:type="dxa"/>
            <w:vAlign w:val="center"/>
          </w:tcPr>
          <w:p w14:paraId="08DA28F6" w14:textId="77777777" w:rsidR="00C80509" w:rsidRPr="00AE2DD1" w:rsidRDefault="00C80509" w:rsidP="00640BF7">
            <w:pPr>
              <w:pStyle w:val="GvdeMetni"/>
              <w:kinsoku w:val="0"/>
              <w:overflowPunct w:val="0"/>
              <w:jc w:val="center"/>
              <w:rPr>
                <w:b/>
                <w:i/>
                <w:iCs/>
              </w:rPr>
            </w:pPr>
            <w:r w:rsidRPr="00AE2DD1">
              <w:rPr>
                <w:b/>
                <w:i/>
                <w:iCs/>
              </w:rPr>
              <w:t>Cümle başında kaynak kullan</w:t>
            </w:r>
            <w:r>
              <w:rPr>
                <w:b/>
                <w:i/>
                <w:iCs/>
              </w:rPr>
              <w:t>ı</w:t>
            </w:r>
            <w:r w:rsidRPr="00AE2DD1">
              <w:rPr>
                <w:b/>
                <w:i/>
                <w:iCs/>
              </w:rPr>
              <w:t>ma</w:t>
            </w:r>
            <w:r>
              <w:rPr>
                <w:b/>
                <w:i/>
                <w:iCs/>
              </w:rPr>
              <w:t xml:space="preserve"> örnek</w:t>
            </w:r>
          </w:p>
        </w:tc>
        <w:tc>
          <w:tcPr>
            <w:tcW w:w="4780" w:type="dxa"/>
            <w:vAlign w:val="center"/>
          </w:tcPr>
          <w:p w14:paraId="34622D99" w14:textId="77777777" w:rsidR="00C80509" w:rsidRPr="00865B74" w:rsidRDefault="00C80509" w:rsidP="00640BF7">
            <w:pPr>
              <w:pStyle w:val="GvdeMetni"/>
              <w:kinsoku w:val="0"/>
              <w:overflowPunct w:val="0"/>
              <w:rPr>
                <w:b/>
                <w:i/>
                <w:iCs/>
              </w:rPr>
            </w:pPr>
            <w:r w:rsidRPr="00865B74">
              <w:rPr>
                <w:b/>
                <w:i/>
                <w:iCs/>
              </w:rPr>
              <w:t>Cümle sonunda kaynak kullanıma örnek</w:t>
            </w:r>
          </w:p>
        </w:tc>
      </w:tr>
      <w:tr w:rsidR="00A35C6E" w14:paraId="4F728854" w14:textId="77777777" w:rsidTr="00640BF7">
        <w:tc>
          <w:tcPr>
            <w:tcW w:w="4780" w:type="dxa"/>
          </w:tcPr>
          <w:p w14:paraId="768A1A2E" w14:textId="77777777" w:rsidR="00C80509" w:rsidRDefault="00CE3A48" w:rsidP="00640BF7">
            <w:pPr>
              <w:pStyle w:val="GvdeMetni"/>
              <w:kinsoku w:val="0"/>
              <w:overflowPunct w:val="0"/>
              <w:spacing w:before="1"/>
              <w:jc w:val="both"/>
              <w:rPr>
                <w:iCs/>
              </w:rPr>
            </w:pPr>
            <w:r>
              <w:t>Vinale (2006</w:t>
            </w:r>
            <w:r w:rsidR="00C80509" w:rsidRPr="00C80509">
              <w:t>,</w:t>
            </w:r>
            <w:r>
              <w:t xml:space="preserve"> 2008</w:t>
            </w:r>
            <w:r w:rsidR="00C80509" w:rsidRPr="00C80509">
              <w:t xml:space="preserve">) </w:t>
            </w:r>
            <w:r>
              <w:t>tarımda biyolojik mücadelenin önem kazandığını vurgulamıştır.</w:t>
            </w:r>
          </w:p>
        </w:tc>
        <w:tc>
          <w:tcPr>
            <w:tcW w:w="4780" w:type="dxa"/>
          </w:tcPr>
          <w:p w14:paraId="2B1B3FFD" w14:textId="77777777" w:rsidR="00C80509" w:rsidRDefault="00A35C6E" w:rsidP="00A35C6E">
            <w:pPr>
              <w:pStyle w:val="GvdeMetni"/>
              <w:kinsoku w:val="0"/>
              <w:overflowPunct w:val="0"/>
              <w:spacing w:before="1"/>
              <w:jc w:val="both"/>
              <w:rPr>
                <w:iCs/>
              </w:rPr>
            </w:pPr>
            <w:r>
              <w:t xml:space="preserve">Tarımda biyolojik mücadelenin </w:t>
            </w:r>
            <w:r w:rsidRPr="006872BE">
              <w:rPr>
                <w:iCs/>
              </w:rPr>
              <w:t xml:space="preserve">yaygın </w:t>
            </w:r>
            <w:r>
              <w:rPr>
                <w:iCs/>
              </w:rPr>
              <w:t>olarak kullanıldığı</w:t>
            </w:r>
            <w:r w:rsidRPr="006872BE">
              <w:rPr>
                <w:iCs/>
              </w:rPr>
              <w:t xml:space="preserve"> </w:t>
            </w:r>
            <w:r>
              <w:rPr>
                <w:iCs/>
              </w:rPr>
              <w:t>bildirilmiştir</w:t>
            </w:r>
            <w:r w:rsidRPr="006872BE">
              <w:rPr>
                <w:iCs/>
              </w:rPr>
              <w:t xml:space="preserve"> </w:t>
            </w:r>
            <w:r w:rsidR="00C80509" w:rsidRPr="00C80509">
              <w:rPr>
                <w:iCs/>
              </w:rPr>
              <w:t>(</w:t>
            </w:r>
            <w:r>
              <w:t>Vinale,</w:t>
            </w:r>
            <w:r>
              <w:rPr>
                <w:iCs/>
              </w:rPr>
              <w:t xml:space="preserve"> 2006, 2008</w:t>
            </w:r>
            <w:r w:rsidR="00C80509" w:rsidRPr="00C80509">
              <w:rPr>
                <w:iCs/>
              </w:rPr>
              <w:t>).</w:t>
            </w:r>
          </w:p>
        </w:tc>
      </w:tr>
    </w:tbl>
    <w:p w14:paraId="77E4D9ED" w14:textId="77777777" w:rsidR="00685175" w:rsidRPr="00A638BB" w:rsidRDefault="00685175">
      <w:pPr>
        <w:pStyle w:val="Balk3"/>
        <w:kinsoku w:val="0"/>
        <w:overflowPunct w:val="0"/>
        <w:spacing w:before="126"/>
        <w:ind w:left="668"/>
        <w:rPr>
          <w:u w:val="single"/>
        </w:rPr>
      </w:pPr>
      <w:r w:rsidRPr="00A638BB">
        <w:rPr>
          <w:u w:val="single"/>
        </w:rPr>
        <w:t>Aynı soyadlı farklı yazarların eserleri</w:t>
      </w:r>
    </w:p>
    <w:p w14:paraId="21894A04" w14:textId="77777777" w:rsidR="00685175" w:rsidRDefault="00685175">
      <w:pPr>
        <w:pStyle w:val="GvdeMetni"/>
        <w:kinsoku w:val="0"/>
        <w:overflowPunct w:val="0"/>
        <w:spacing w:before="3"/>
        <w:rPr>
          <w:b/>
          <w:bCs/>
          <w:sz w:val="22"/>
          <w:szCs w:val="22"/>
        </w:rPr>
      </w:pPr>
    </w:p>
    <w:p w14:paraId="2AE94B1A" w14:textId="77777777" w:rsidR="00685175" w:rsidRDefault="00685175">
      <w:pPr>
        <w:pStyle w:val="GvdeMetni"/>
        <w:kinsoku w:val="0"/>
        <w:overflowPunct w:val="0"/>
        <w:spacing w:before="1" w:line="360" w:lineRule="auto"/>
        <w:ind w:left="102" w:firstLine="566"/>
      </w:pPr>
      <w:r>
        <w:t>Kaynakçada</w:t>
      </w:r>
      <w:r>
        <w:rPr>
          <w:spacing w:val="-14"/>
        </w:rPr>
        <w:t xml:space="preserve"> </w:t>
      </w:r>
      <w:r>
        <w:t>iki</w:t>
      </w:r>
      <w:r>
        <w:rPr>
          <w:spacing w:val="-13"/>
        </w:rPr>
        <w:t xml:space="preserve"> </w:t>
      </w:r>
      <w:r>
        <w:t>veya</w:t>
      </w:r>
      <w:r>
        <w:rPr>
          <w:spacing w:val="-14"/>
        </w:rPr>
        <w:t xml:space="preserve"> </w:t>
      </w:r>
      <w:r>
        <w:t>daha</w:t>
      </w:r>
      <w:r>
        <w:rPr>
          <w:spacing w:val="-14"/>
        </w:rPr>
        <w:t xml:space="preserve"> </w:t>
      </w:r>
      <w:r>
        <w:t>fazla</w:t>
      </w:r>
      <w:r>
        <w:rPr>
          <w:spacing w:val="-14"/>
        </w:rPr>
        <w:t xml:space="preserve"> </w:t>
      </w:r>
      <w:r>
        <w:t>aynı</w:t>
      </w:r>
      <w:r>
        <w:rPr>
          <w:spacing w:val="-13"/>
        </w:rPr>
        <w:t xml:space="preserve"> </w:t>
      </w:r>
      <w:r>
        <w:t>soyada</w:t>
      </w:r>
      <w:r>
        <w:rPr>
          <w:spacing w:val="-14"/>
        </w:rPr>
        <w:t xml:space="preserve"> </w:t>
      </w:r>
      <w:r>
        <w:t>sahip</w:t>
      </w:r>
      <w:r>
        <w:rPr>
          <w:spacing w:val="-11"/>
        </w:rPr>
        <w:t xml:space="preserve"> </w:t>
      </w:r>
      <w:r>
        <w:t>yazar</w:t>
      </w:r>
      <w:r>
        <w:rPr>
          <w:spacing w:val="-14"/>
        </w:rPr>
        <w:t xml:space="preserve"> </w:t>
      </w:r>
      <w:r>
        <w:t>varsa,</w:t>
      </w:r>
      <w:r>
        <w:rPr>
          <w:spacing w:val="-11"/>
        </w:rPr>
        <w:t xml:space="preserve"> </w:t>
      </w:r>
      <w:r>
        <w:t>yıllar</w:t>
      </w:r>
      <w:r>
        <w:rPr>
          <w:spacing w:val="-15"/>
        </w:rPr>
        <w:t xml:space="preserve"> </w:t>
      </w:r>
      <w:r>
        <w:t>farklı</w:t>
      </w:r>
      <w:r>
        <w:rPr>
          <w:spacing w:val="-13"/>
        </w:rPr>
        <w:t xml:space="preserve"> </w:t>
      </w:r>
      <w:r>
        <w:t>olsa</w:t>
      </w:r>
      <w:r>
        <w:rPr>
          <w:spacing w:val="-14"/>
        </w:rPr>
        <w:t xml:space="preserve"> </w:t>
      </w:r>
      <w:r>
        <w:t>bile, metinde ilk sırada geçen yazarın adının ilk harfi kullanılarak atıfta</w:t>
      </w:r>
      <w:r>
        <w:rPr>
          <w:spacing w:val="-9"/>
        </w:rPr>
        <w:t xml:space="preserve"> </w:t>
      </w:r>
      <w:r>
        <w:t>bulunulur.</w:t>
      </w:r>
    </w:p>
    <w:tbl>
      <w:tblPr>
        <w:tblStyle w:val="TabloKlavuzu"/>
        <w:tblW w:w="0" w:type="auto"/>
        <w:tblInd w:w="668" w:type="dxa"/>
        <w:tblLook w:val="04A0" w:firstRow="1" w:lastRow="0" w:firstColumn="1" w:lastColumn="0" w:noHBand="0" w:noVBand="1"/>
      </w:tblPr>
      <w:tblGrid>
        <w:gridCol w:w="4156"/>
        <w:gridCol w:w="4132"/>
      </w:tblGrid>
      <w:tr w:rsidR="00EE3DE8" w14:paraId="07A4E27E" w14:textId="77777777" w:rsidTr="00640BF7">
        <w:tc>
          <w:tcPr>
            <w:tcW w:w="4780" w:type="dxa"/>
            <w:vAlign w:val="center"/>
          </w:tcPr>
          <w:p w14:paraId="52F30181" w14:textId="77777777" w:rsidR="00E64F4C" w:rsidRPr="00AE2DD1" w:rsidRDefault="00E64F4C" w:rsidP="00640BF7">
            <w:pPr>
              <w:pStyle w:val="GvdeMetni"/>
              <w:kinsoku w:val="0"/>
              <w:overflowPunct w:val="0"/>
              <w:jc w:val="center"/>
              <w:rPr>
                <w:b/>
                <w:i/>
                <w:iCs/>
              </w:rPr>
            </w:pPr>
            <w:r w:rsidRPr="00AE2DD1">
              <w:rPr>
                <w:b/>
                <w:i/>
                <w:iCs/>
              </w:rPr>
              <w:t>Cümle başında kaynak kullan</w:t>
            </w:r>
            <w:r>
              <w:rPr>
                <w:b/>
                <w:i/>
                <w:iCs/>
              </w:rPr>
              <w:t>ı</w:t>
            </w:r>
            <w:r w:rsidRPr="00AE2DD1">
              <w:rPr>
                <w:b/>
                <w:i/>
                <w:iCs/>
              </w:rPr>
              <w:t>ma</w:t>
            </w:r>
            <w:r>
              <w:rPr>
                <w:b/>
                <w:i/>
                <w:iCs/>
              </w:rPr>
              <w:t xml:space="preserve"> örnek</w:t>
            </w:r>
          </w:p>
        </w:tc>
        <w:tc>
          <w:tcPr>
            <w:tcW w:w="4780" w:type="dxa"/>
            <w:vAlign w:val="center"/>
          </w:tcPr>
          <w:p w14:paraId="4F8DA2A1" w14:textId="77777777" w:rsidR="00E64F4C" w:rsidRPr="00865B74" w:rsidRDefault="00E64F4C" w:rsidP="00640BF7">
            <w:pPr>
              <w:pStyle w:val="GvdeMetni"/>
              <w:kinsoku w:val="0"/>
              <w:overflowPunct w:val="0"/>
              <w:rPr>
                <w:b/>
                <w:i/>
                <w:iCs/>
              </w:rPr>
            </w:pPr>
            <w:r w:rsidRPr="00865B74">
              <w:rPr>
                <w:b/>
                <w:i/>
                <w:iCs/>
              </w:rPr>
              <w:t>Cümle sonunda kaynak kullanıma örnek</w:t>
            </w:r>
          </w:p>
        </w:tc>
      </w:tr>
      <w:tr w:rsidR="00EE3DE8" w14:paraId="22DA3791" w14:textId="77777777" w:rsidTr="00640BF7">
        <w:tc>
          <w:tcPr>
            <w:tcW w:w="4780" w:type="dxa"/>
          </w:tcPr>
          <w:p w14:paraId="5B91B3BE" w14:textId="77777777" w:rsidR="00E64F4C" w:rsidRDefault="0005752B" w:rsidP="00E64F4C">
            <w:pPr>
              <w:pStyle w:val="GvdeMetni"/>
              <w:kinsoku w:val="0"/>
              <w:overflowPunct w:val="0"/>
              <w:spacing w:before="1"/>
              <w:jc w:val="both"/>
              <w:rPr>
                <w:iCs/>
              </w:rPr>
            </w:pPr>
            <w:r>
              <w:rPr>
                <w:iCs/>
              </w:rPr>
              <w:t>F</w:t>
            </w:r>
            <w:r w:rsidRPr="00E64F4C">
              <w:rPr>
                <w:iCs/>
              </w:rPr>
              <w:t xml:space="preserve">. </w:t>
            </w:r>
            <w:r>
              <w:rPr>
                <w:iCs/>
              </w:rPr>
              <w:t>Vinale</w:t>
            </w:r>
            <w:r w:rsidRPr="00E64F4C">
              <w:t xml:space="preserve"> </w:t>
            </w:r>
            <w:r w:rsidR="00E64F4C" w:rsidRPr="00E64F4C">
              <w:t>(20</w:t>
            </w:r>
            <w:r>
              <w:t>08</w:t>
            </w:r>
            <w:r w:rsidR="00E64F4C" w:rsidRPr="00E64F4C">
              <w:t xml:space="preserve">) </w:t>
            </w:r>
            <w:r>
              <w:t>t</w:t>
            </w:r>
            <w:r w:rsidR="00EE3DE8">
              <w:t xml:space="preserve">arımda biyolojik mücadelenin önem kazandığını </w:t>
            </w:r>
            <w:r>
              <w:t>vurgulamıştır.</w:t>
            </w:r>
          </w:p>
        </w:tc>
        <w:tc>
          <w:tcPr>
            <w:tcW w:w="4780" w:type="dxa"/>
          </w:tcPr>
          <w:p w14:paraId="7FA97429" w14:textId="77777777" w:rsidR="00E64F4C" w:rsidRDefault="0005752B" w:rsidP="0005752B">
            <w:pPr>
              <w:pStyle w:val="GvdeMetni"/>
              <w:kinsoku w:val="0"/>
              <w:overflowPunct w:val="0"/>
              <w:spacing w:before="1"/>
              <w:jc w:val="both"/>
              <w:rPr>
                <w:iCs/>
              </w:rPr>
            </w:pPr>
            <w:r>
              <w:t xml:space="preserve">Tarımda biyolojik mücadelenin </w:t>
            </w:r>
            <w:r w:rsidRPr="006872BE">
              <w:rPr>
                <w:iCs/>
              </w:rPr>
              <w:t xml:space="preserve">yaygın </w:t>
            </w:r>
            <w:r>
              <w:rPr>
                <w:iCs/>
              </w:rPr>
              <w:t>olarak kullanıldığı</w:t>
            </w:r>
            <w:r w:rsidRPr="006872BE">
              <w:rPr>
                <w:iCs/>
              </w:rPr>
              <w:t xml:space="preserve"> </w:t>
            </w:r>
            <w:r>
              <w:rPr>
                <w:iCs/>
              </w:rPr>
              <w:t>bildirilmiştir</w:t>
            </w:r>
            <w:r w:rsidRPr="006872BE">
              <w:rPr>
                <w:iCs/>
              </w:rPr>
              <w:t xml:space="preserve"> </w:t>
            </w:r>
            <w:r w:rsidR="00E64F4C" w:rsidRPr="00E64F4C">
              <w:rPr>
                <w:iCs/>
              </w:rPr>
              <w:t>(</w:t>
            </w:r>
            <w:r>
              <w:rPr>
                <w:iCs/>
              </w:rPr>
              <w:t>F</w:t>
            </w:r>
            <w:r w:rsidR="00E64F4C" w:rsidRPr="00E64F4C">
              <w:rPr>
                <w:iCs/>
              </w:rPr>
              <w:t xml:space="preserve">. </w:t>
            </w:r>
            <w:r>
              <w:rPr>
                <w:iCs/>
              </w:rPr>
              <w:t>Vinale, 2008</w:t>
            </w:r>
            <w:r w:rsidR="00E64F4C" w:rsidRPr="00E64F4C">
              <w:rPr>
                <w:iCs/>
              </w:rPr>
              <w:t>).</w:t>
            </w:r>
          </w:p>
        </w:tc>
      </w:tr>
    </w:tbl>
    <w:p w14:paraId="4E1CC30F" w14:textId="77777777" w:rsidR="009401E1" w:rsidRDefault="009401E1">
      <w:pPr>
        <w:pStyle w:val="Balk3"/>
        <w:kinsoku w:val="0"/>
        <w:overflowPunct w:val="0"/>
        <w:spacing w:before="124"/>
        <w:ind w:left="668"/>
        <w:rPr>
          <w:u w:val="single"/>
        </w:rPr>
      </w:pPr>
    </w:p>
    <w:p w14:paraId="4073F130" w14:textId="77777777" w:rsidR="009401E1" w:rsidRDefault="009401E1">
      <w:pPr>
        <w:pStyle w:val="Balk3"/>
        <w:kinsoku w:val="0"/>
        <w:overflowPunct w:val="0"/>
        <w:spacing w:before="124"/>
        <w:ind w:left="668"/>
        <w:rPr>
          <w:u w:val="single"/>
        </w:rPr>
      </w:pPr>
    </w:p>
    <w:p w14:paraId="3AF89701" w14:textId="77777777" w:rsidR="009401E1" w:rsidRDefault="009401E1">
      <w:pPr>
        <w:pStyle w:val="Balk3"/>
        <w:kinsoku w:val="0"/>
        <w:overflowPunct w:val="0"/>
        <w:spacing w:before="124"/>
        <w:ind w:left="668"/>
        <w:rPr>
          <w:u w:val="single"/>
        </w:rPr>
      </w:pPr>
    </w:p>
    <w:p w14:paraId="6DC5CFA9" w14:textId="77777777" w:rsidR="009401E1" w:rsidRDefault="009401E1">
      <w:pPr>
        <w:pStyle w:val="Balk3"/>
        <w:kinsoku w:val="0"/>
        <w:overflowPunct w:val="0"/>
        <w:spacing w:before="124"/>
        <w:ind w:left="668"/>
        <w:rPr>
          <w:u w:val="single"/>
        </w:rPr>
      </w:pPr>
    </w:p>
    <w:p w14:paraId="28927418" w14:textId="77777777" w:rsidR="00685175" w:rsidRPr="00A638BB" w:rsidRDefault="00685175">
      <w:pPr>
        <w:pStyle w:val="Balk3"/>
        <w:kinsoku w:val="0"/>
        <w:overflowPunct w:val="0"/>
        <w:spacing w:before="124"/>
        <w:ind w:left="668"/>
        <w:rPr>
          <w:u w:val="single"/>
        </w:rPr>
      </w:pPr>
      <w:r w:rsidRPr="00A638BB">
        <w:rPr>
          <w:u w:val="single"/>
        </w:rPr>
        <w:lastRenderedPageBreak/>
        <w:t>Aynı bilgiyle ilgili aynı yıl aynı soyadlı yazarların eserleri</w:t>
      </w:r>
    </w:p>
    <w:p w14:paraId="157C7BF6" w14:textId="77777777" w:rsidR="00685175" w:rsidRDefault="00685175">
      <w:pPr>
        <w:pStyle w:val="GvdeMetni"/>
        <w:kinsoku w:val="0"/>
        <w:overflowPunct w:val="0"/>
        <w:spacing w:before="5"/>
        <w:rPr>
          <w:b/>
          <w:bCs/>
          <w:sz w:val="22"/>
          <w:szCs w:val="22"/>
        </w:rPr>
      </w:pPr>
    </w:p>
    <w:p w14:paraId="63AC4B88" w14:textId="77777777" w:rsidR="00685175" w:rsidRDefault="00685175">
      <w:pPr>
        <w:pStyle w:val="GvdeMetni"/>
        <w:kinsoku w:val="0"/>
        <w:overflowPunct w:val="0"/>
        <w:spacing w:before="1"/>
        <w:ind w:left="668"/>
      </w:pPr>
      <w:r>
        <w:t>Yazar adlarının ilk harfi soyadın başına yazılır ve alfabetik sıraya konulur.</w:t>
      </w:r>
    </w:p>
    <w:p w14:paraId="63DA7EF7" w14:textId="77777777" w:rsidR="00685175" w:rsidRDefault="00685175">
      <w:pPr>
        <w:pStyle w:val="GvdeMetni"/>
        <w:kinsoku w:val="0"/>
        <w:overflowPunct w:val="0"/>
        <w:spacing w:before="3"/>
        <w:rPr>
          <w:sz w:val="22"/>
          <w:szCs w:val="22"/>
        </w:rPr>
      </w:pPr>
    </w:p>
    <w:tbl>
      <w:tblPr>
        <w:tblStyle w:val="TabloKlavuzu"/>
        <w:tblW w:w="0" w:type="auto"/>
        <w:tblInd w:w="668" w:type="dxa"/>
        <w:tblLook w:val="04A0" w:firstRow="1" w:lastRow="0" w:firstColumn="1" w:lastColumn="0" w:noHBand="0" w:noVBand="1"/>
      </w:tblPr>
      <w:tblGrid>
        <w:gridCol w:w="4167"/>
        <w:gridCol w:w="4121"/>
      </w:tblGrid>
      <w:tr w:rsidR="00AE2DD1" w14:paraId="7EA7939A" w14:textId="77777777" w:rsidTr="00CD5794">
        <w:tc>
          <w:tcPr>
            <w:tcW w:w="4780" w:type="dxa"/>
            <w:vAlign w:val="center"/>
          </w:tcPr>
          <w:p w14:paraId="5045AC69" w14:textId="77777777" w:rsidR="00AE2DD1" w:rsidRPr="00AE2DD1" w:rsidRDefault="00AE2DD1" w:rsidP="00E64F4C">
            <w:pPr>
              <w:pStyle w:val="GvdeMetni"/>
              <w:kinsoku w:val="0"/>
              <w:overflowPunct w:val="0"/>
              <w:jc w:val="center"/>
              <w:rPr>
                <w:b/>
                <w:i/>
                <w:iCs/>
              </w:rPr>
            </w:pPr>
            <w:r w:rsidRPr="00AE2DD1">
              <w:rPr>
                <w:b/>
                <w:i/>
                <w:iCs/>
              </w:rPr>
              <w:t>Cümle başında kaynak kullan</w:t>
            </w:r>
            <w:r w:rsidR="00865B74">
              <w:rPr>
                <w:b/>
                <w:i/>
                <w:iCs/>
              </w:rPr>
              <w:t>ı</w:t>
            </w:r>
            <w:r w:rsidRPr="00AE2DD1">
              <w:rPr>
                <w:b/>
                <w:i/>
                <w:iCs/>
              </w:rPr>
              <w:t>ma</w:t>
            </w:r>
            <w:r>
              <w:rPr>
                <w:b/>
                <w:i/>
                <w:iCs/>
              </w:rPr>
              <w:t xml:space="preserve"> örnek</w:t>
            </w:r>
          </w:p>
        </w:tc>
        <w:tc>
          <w:tcPr>
            <w:tcW w:w="4780" w:type="dxa"/>
            <w:vAlign w:val="center"/>
          </w:tcPr>
          <w:p w14:paraId="1BF41A74" w14:textId="77777777" w:rsidR="00AE2DD1" w:rsidRPr="00865B74" w:rsidRDefault="00865B74" w:rsidP="00E64F4C">
            <w:pPr>
              <w:pStyle w:val="GvdeMetni"/>
              <w:kinsoku w:val="0"/>
              <w:overflowPunct w:val="0"/>
              <w:rPr>
                <w:b/>
                <w:i/>
                <w:iCs/>
              </w:rPr>
            </w:pPr>
            <w:r w:rsidRPr="00865B74">
              <w:rPr>
                <w:b/>
                <w:i/>
                <w:iCs/>
              </w:rPr>
              <w:t>Cümle sonunda kaynak kullanıma örnek</w:t>
            </w:r>
          </w:p>
        </w:tc>
      </w:tr>
      <w:tr w:rsidR="00AE2DD1" w14:paraId="70527233" w14:textId="77777777" w:rsidTr="00AE2DD1">
        <w:tc>
          <w:tcPr>
            <w:tcW w:w="4780" w:type="dxa"/>
          </w:tcPr>
          <w:p w14:paraId="7DD67560" w14:textId="77777777" w:rsidR="00AE2DD1" w:rsidRPr="00CE3A48" w:rsidRDefault="00EE3DE8" w:rsidP="00EE3DE8">
            <w:pPr>
              <w:pStyle w:val="GvdeMetni"/>
              <w:kinsoku w:val="0"/>
              <w:overflowPunct w:val="0"/>
              <w:ind w:left="102"/>
              <w:jc w:val="both"/>
            </w:pPr>
            <w:r>
              <w:rPr>
                <w:iCs/>
              </w:rPr>
              <w:t>F</w:t>
            </w:r>
            <w:r w:rsidRPr="00E64F4C">
              <w:rPr>
                <w:iCs/>
              </w:rPr>
              <w:t xml:space="preserve">. </w:t>
            </w:r>
            <w:r>
              <w:rPr>
                <w:iCs/>
              </w:rPr>
              <w:t>Vinale</w:t>
            </w:r>
            <w:r w:rsidRPr="00E64F4C">
              <w:t xml:space="preserve"> (20</w:t>
            </w:r>
            <w:r>
              <w:t>08</w:t>
            </w:r>
            <w:r w:rsidRPr="00E64F4C">
              <w:t xml:space="preserve">) </w:t>
            </w:r>
            <w:r w:rsidR="00AE2DD1" w:rsidRPr="00AE2DD1">
              <w:t xml:space="preserve">ve </w:t>
            </w:r>
            <w:r>
              <w:rPr>
                <w:iCs/>
              </w:rPr>
              <w:t>G</w:t>
            </w:r>
            <w:r w:rsidRPr="00E64F4C">
              <w:rPr>
                <w:iCs/>
              </w:rPr>
              <w:t xml:space="preserve">. </w:t>
            </w:r>
            <w:r>
              <w:rPr>
                <w:iCs/>
              </w:rPr>
              <w:t>Vinale</w:t>
            </w:r>
            <w:r w:rsidRPr="00E64F4C">
              <w:t xml:space="preserve"> </w:t>
            </w:r>
            <w:r w:rsidR="00AE2DD1" w:rsidRPr="00AE2DD1">
              <w:t>(20</w:t>
            </w:r>
            <w:r>
              <w:t>08</w:t>
            </w:r>
            <w:r w:rsidR="00AE2DD1" w:rsidRPr="00AE2DD1">
              <w:t xml:space="preserve">) </w:t>
            </w:r>
            <w:r>
              <w:t>tarımda biyolojik mücadelenin önem kazandığını vurgulamıştır.</w:t>
            </w:r>
          </w:p>
        </w:tc>
        <w:tc>
          <w:tcPr>
            <w:tcW w:w="4780" w:type="dxa"/>
          </w:tcPr>
          <w:p w14:paraId="2761DC70" w14:textId="77777777" w:rsidR="00AE2DD1" w:rsidRDefault="00EE3DE8" w:rsidP="00EE3DE8">
            <w:pPr>
              <w:pStyle w:val="GvdeMetni"/>
              <w:spacing w:before="1"/>
              <w:jc w:val="both"/>
              <w:rPr>
                <w:iCs/>
              </w:rPr>
            </w:pPr>
            <w:r>
              <w:t xml:space="preserve">Tarımda biyolojik mücadelenin </w:t>
            </w:r>
            <w:r w:rsidRPr="006872BE">
              <w:rPr>
                <w:iCs/>
              </w:rPr>
              <w:t xml:space="preserve">yaygın </w:t>
            </w:r>
            <w:r>
              <w:rPr>
                <w:iCs/>
              </w:rPr>
              <w:t>olarak kullanıldığı</w:t>
            </w:r>
            <w:r w:rsidRPr="006872BE">
              <w:rPr>
                <w:iCs/>
              </w:rPr>
              <w:t xml:space="preserve"> </w:t>
            </w:r>
            <w:r>
              <w:rPr>
                <w:iCs/>
              </w:rPr>
              <w:t>bildirilmiştir</w:t>
            </w:r>
            <w:r w:rsidRPr="006872BE">
              <w:rPr>
                <w:iCs/>
              </w:rPr>
              <w:t xml:space="preserve"> </w:t>
            </w:r>
            <w:r w:rsidR="00865B74" w:rsidRPr="00865B74">
              <w:rPr>
                <w:iCs/>
              </w:rPr>
              <w:t>(</w:t>
            </w:r>
            <w:r>
              <w:rPr>
                <w:iCs/>
              </w:rPr>
              <w:t>F</w:t>
            </w:r>
            <w:r w:rsidRPr="00E64F4C">
              <w:rPr>
                <w:iCs/>
              </w:rPr>
              <w:t xml:space="preserve">. </w:t>
            </w:r>
            <w:r>
              <w:rPr>
                <w:iCs/>
              </w:rPr>
              <w:t>Vinale, 2008</w:t>
            </w:r>
            <w:r w:rsidR="00865B74" w:rsidRPr="00865B74">
              <w:rPr>
                <w:iCs/>
              </w:rPr>
              <w:t xml:space="preserve">; </w:t>
            </w:r>
            <w:r>
              <w:rPr>
                <w:iCs/>
              </w:rPr>
              <w:t>G</w:t>
            </w:r>
            <w:r w:rsidRPr="00E64F4C">
              <w:rPr>
                <w:iCs/>
              </w:rPr>
              <w:t xml:space="preserve">. </w:t>
            </w:r>
            <w:r>
              <w:rPr>
                <w:iCs/>
              </w:rPr>
              <w:t>Vinale, 2008</w:t>
            </w:r>
            <w:r w:rsidR="00865B74" w:rsidRPr="00865B74">
              <w:rPr>
                <w:iCs/>
              </w:rPr>
              <w:t>).</w:t>
            </w:r>
          </w:p>
        </w:tc>
      </w:tr>
    </w:tbl>
    <w:p w14:paraId="25F4139A" w14:textId="77777777" w:rsidR="00AE2DD1" w:rsidRPr="00AE2DD1" w:rsidRDefault="00AE2DD1">
      <w:pPr>
        <w:pStyle w:val="GvdeMetni"/>
        <w:kinsoku w:val="0"/>
        <w:overflowPunct w:val="0"/>
        <w:spacing w:before="1"/>
        <w:ind w:left="668"/>
        <w:rPr>
          <w:iCs/>
        </w:rPr>
      </w:pPr>
    </w:p>
    <w:p w14:paraId="1FA0C534" w14:textId="77777777" w:rsidR="00685175" w:rsidRPr="00A638BB" w:rsidRDefault="00685175">
      <w:pPr>
        <w:pStyle w:val="Balk3"/>
        <w:kinsoku w:val="0"/>
        <w:overflowPunct w:val="0"/>
        <w:spacing w:before="126"/>
        <w:ind w:left="668"/>
        <w:rPr>
          <w:u w:val="single"/>
        </w:rPr>
      </w:pPr>
      <w:r w:rsidRPr="00A638BB">
        <w:rPr>
          <w:u w:val="single"/>
        </w:rPr>
        <w:t>Elektronik Dergi veya İnternet Sayfaları</w:t>
      </w:r>
    </w:p>
    <w:p w14:paraId="75BA0F97" w14:textId="77777777" w:rsidR="00685175" w:rsidRDefault="00685175">
      <w:pPr>
        <w:pStyle w:val="GvdeMetni"/>
        <w:kinsoku w:val="0"/>
        <w:overflowPunct w:val="0"/>
        <w:spacing w:before="3"/>
        <w:rPr>
          <w:b/>
          <w:bCs/>
          <w:sz w:val="22"/>
          <w:szCs w:val="22"/>
        </w:rPr>
      </w:pPr>
    </w:p>
    <w:p w14:paraId="7DF4FA6E" w14:textId="6E55D48D" w:rsidR="00685175" w:rsidRDefault="00685175" w:rsidP="00AE2DD1">
      <w:pPr>
        <w:pStyle w:val="GvdeMetni"/>
        <w:kinsoku w:val="0"/>
        <w:overflowPunct w:val="0"/>
        <w:spacing w:before="1" w:line="360" w:lineRule="auto"/>
        <w:ind w:left="102" w:right="117" w:firstLine="566"/>
        <w:jc w:val="both"/>
      </w:pPr>
      <w:r>
        <w:t xml:space="preserve">İnternet sayfaları kaynak olarak çok fazla kullanılmamalıdır. Gerekli olduğu durumlarda uluslararası ve ulusal bilimsel kurul ve kuruluşların resmi internet sayfaları (WHO, FDA, TÜBİTAK gibi “gov”, “edu”, “org” uzantısı bulunan siteler) kullanılmalıdır. Güvenilirliği kanıtlanmamış, ticari veya özel kişi ve kuruluşların siteleri ile magazin siteleri gerekmedikçe kullanılmamalıdır. Kullanılan </w:t>
      </w:r>
      <w:r w:rsidR="00A638BB">
        <w:t>internet sayfaları bil</w:t>
      </w:r>
      <w:r w:rsidR="009401E1">
        <w:t xml:space="preserve">imsel kişilerin yayınlarından, </w:t>
      </w:r>
      <w:r w:rsidR="00A638BB">
        <w:t xml:space="preserve">bilimsel </w:t>
      </w:r>
      <w:r>
        <w:t>bir</w:t>
      </w:r>
      <w:r w:rsidR="00AE2DD1">
        <w:t xml:space="preserve"> kurul tarafından denetlenen </w:t>
      </w:r>
      <w:r>
        <w:t>organizasyonlardan, devlet, üniversite ve kamu kuruluşlarının yayın organlarından yararlanılan bilgiler içermelidir.</w:t>
      </w:r>
    </w:p>
    <w:p w14:paraId="06557C50" w14:textId="77777777" w:rsidR="00685175" w:rsidRDefault="00685175">
      <w:pPr>
        <w:pStyle w:val="Balk3"/>
        <w:kinsoku w:val="0"/>
        <w:overflowPunct w:val="0"/>
        <w:spacing w:before="126"/>
        <w:ind w:left="102"/>
        <w:rPr>
          <w:b w:val="0"/>
          <w:bCs w:val="0"/>
          <w:i/>
          <w:iCs/>
        </w:rPr>
      </w:pPr>
      <w:r>
        <w:t>Örnek</w:t>
      </w:r>
      <w:r>
        <w:rPr>
          <w:b w:val="0"/>
          <w:bCs w:val="0"/>
          <w:i/>
          <w:iCs/>
        </w:rPr>
        <w:t>:</w:t>
      </w:r>
    </w:p>
    <w:p w14:paraId="188EB9D8" w14:textId="77777777" w:rsidR="00685175" w:rsidRDefault="00685175">
      <w:pPr>
        <w:pStyle w:val="GvdeMetni"/>
        <w:kinsoku w:val="0"/>
        <w:overflowPunct w:val="0"/>
        <w:spacing w:before="3"/>
        <w:rPr>
          <w:i/>
          <w:iCs/>
          <w:sz w:val="22"/>
          <w:szCs w:val="22"/>
        </w:rPr>
      </w:pPr>
    </w:p>
    <w:p w14:paraId="3B4572FF" w14:textId="77777777" w:rsidR="00685175" w:rsidRDefault="00685175">
      <w:pPr>
        <w:pStyle w:val="GvdeMetni"/>
        <w:kinsoku w:val="0"/>
        <w:overflowPunct w:val="0"/>
        <w:spacing w:line="360" w:lineRule="auto"/>
        <w:ind w:left="102" w:right="674" w:firstLine="566"/>
      </w:pPr>
      <w:r>
        <w:t>Sağlık</w:t>
      </w:r>
      <w:r>
        <w:rPr>
          <w:spacing w:val="-13"/>
        </w:rPr>
        <w:t xml:space="preserve"> </w:t>
      </w:r>
      <w:r>
        <w:t>Bakanlığının</w:t>
      </w:r>
      <w:r>
        <w:rPr>
          <w:spacing w:val="-11"/>
        </w:rPr>
        <w:t xml:space="preserve"> </w:t>
      </w:r>
      <w:r>
        <w:t>(2019)</w:t>
      </w:r>
      <w:r>
        <w:rPr>
          <w:spacing w:val="-14"/>
        </w:rPr>
        <w:t xml:space="preserve"> </w:t>
      </w:r>
      <w:r>
        <w:t>internet</w:t>
      </w:r>
      <w:r>
        <w:rPr>
          <w:spacing w:val="-11"/>
        </w:rPr>
        <w:t xml:space="preserve"> </w:t>
      </w:r>
      <w:r>
        <w:t>sayfası</w:t>
      </w:r>
      <w:r>
        <w:rPr>
          <w:spacing w:val="-13"/>
        </w:rPr>
        <w:t xml:space="preserve"> </w:t>
      </w:r>
      <w:r>
        <w:t>verilerine</w:t>
      </w:r>
      <w:r>
        <w:rPr>
          <w:spacing w:val="-15"/>
        </w:rPr>
        <w:t xml:space="preserve"> </w:t>
      </w:r>
      <w:r>
        <w:t>göre</w:t>
      </w:r>
      <w:r>
        <w:rPr>
          <w:spacing w:val="-14"/>
        </w:rPr>
        <w:t xml:space="preserve"> </w:t>
      </w:r>
      <w:r>
        <w:t>kanser</w:t>
      </w:r>
      <w:r>
        <w:rPr>
          <w:spacing w:val="-14"/>
        </w:rPr>
        <w:t xml:space="preserve"> </w:t>
      </w:r>
      <w:r>
        <w:t>ölüme</w:t>
      </w:r>
      <w:r>
        <w:rPr>
          <w:spacing w:val="-12"/>
        </w:rPr>
        <w:t xml:space="preserve"> </w:t>
      </w:r>
      <w:r>
        <w:t>neden</w:t>
      </w:r>
      <w:r>
        <w:rPr>
          <w:spacing w:val="-13"/>
        </w:rPr>
        <w:t xml:space="preserve"> </w:t>
      </w:r>
      <w:r>
        <w:t>olan hastalıklar içinde ikinci</w:t>
      </w:r>
      <w:r>
        <w:rPr>
          <w:spacing w:val="-8"/>
        </w:rPr>
        <w:t xml:space="preserve"> </w:t>
      </w:r>
      <w:r>
        <w:t>sıradadır.</w:t>
      </w:r>
    </w:p>
    <w:p w14:paraId="72597813" w14:textId="77777777" w:rsidR="00685175" w:rsidRDefault="00685175">
      <w:pPr>
        <w:pStyle w:val="GvdeMetni"/>
        <w:kinsoku w:val="0"/>
        <w:overflowPunct w:val="0"/>
        <w:spacing w:before="126"/>
        <w:ind w:left="668"/>
      </w:pPr>
      <w:r>
        <w:t>Kaynakların metin içindeki ilk ve sonraki kullanımı aşağıda gösterilmiştir:</w:t>
      </w:r>
    </w:p>
    <w:p w14:paraId="6D607021" w14:textId="77777777" w:rsidR="00685175" w:rsidRDefault="00685175">
      <w:pPr>
        <w:pStyle w:val="GvdeMetni"/>
        <w:kinsoku w:val="0"/>
        <w:overflowPunct w:val="0"/>
        <w:spacing w:before="2"/>
        <w:rPr>
          <w:sz w:val="23"/>
          <w:szCs w:val="23"/>
        </w:rPr>
      </w:pPr>
    </w:p>
    <w:tbl>
      <w:tblPr>
        <w:tblW w:w="0" w:type="auto"/>
        <w:tblInd w:w="102" w:type="dxa"/>
        <w:tblLayout w:type="fixed"/>
        <w:tblCellMar>
          <w:left w:w="0" w:type="dxa"/>
          <w:right w:w="0" w:type="dxa"/>
        </w:tblCellMar>
        <w:tblLook w:val="0000" w:firstRow="0" w:lastRow="0" w:firstColumn="0" w:lastColumn="0" w:noHBand="0" w:noVBand="0"/>
      </w:tblPr>
      <w:tblGrid>
        <w:gridCol w:w="4949"/>
        <w:gridCol w:w="4257"/>
      </w:tblGrid>
      <w:tr w:rsidR="00685175" w14:paraId="23D0565D" w14:textId="77777777">
        <w:trPr>
          <w:trHeight w:val="400"/>
        </w:trPr>
        <w:tc>
          <w:tcPr>
            <w:tcW w:w="4949" w:type="dxa"/>
            <w:tcBorders>
              <w:top w:val="none" w:sz="6" w:space="0" w:color="auto"/>
              <w:left w:val="none" w:sz="6" w:space="0" w:color="auto"/>
              <w:bottom w:val="single" w:sz="4" w:space="0" w:color="000000"/>
              <w:right w:val="none" w:sz="6" w:space="0" w:color="auto"/>
            </w:tcBorders>
          </w:tcPr>
          <w:p w14:paraId="27BA8C2A" w14:textId="77777777" w:rsidR="00685175" w:rsidRDefault="00685175">
            <w:pPr>
              <w:pStyle w:val="TableParagraph"/>
              <w:kinsoku w:val="0"/>
              <w:overflowPunct w:val="0"/>
              <w:spacing w:line="266" w:lineRule="exact"/>
              <w:ind w:left="1185"/>
              <w:rPr>
                <w:b/>
                <w:bCs/>
              </w:rPr>
            </w:pPr>
            <w:r>
              <w:rPr>
                <w:b/>
                <w:bCs/>
              </w:rPr>
              <w:t>Metin içi ilk kullanımda</w:t>
            </w:r>
          </w:p>
        </w:tc>
        <w:tc>
          <w:tcPr>
            <w:tcW w:w="4257" w:type="dxa"/>
            <w:tcBorders>
              <w:top w:val="none" w:sz="6" w:space="0" w:color="auto"/>
              <w:left w:val="none" w:sz="6" w:space="0" w:color="auto"/>
              <w:bottom w:val="single" w:sz="4" w:space="0" w:color="000000"/>
              <w:right w:val="none" w:sz="6" w:space="0" w:color="auto"/>
            </w:tcBorders>
          </w:tcPr>
          <w:p w14:paraId="3A9FE992" w14:textId="77777777" w:rsidR="00685175" w:rsidRDefault="00685175">
            <w:pPr>
              <w:pStyle w:val="TableParagraph"/>
              <w:kinsoku w:val="0"/>
              <w:overflowPunct w:val="0"/>
              <w:spacing w:line="266" w:lineRule="exact"/>
              <w:ind w:left="437"/>
              <w:rPr>
                <w:b/>
                <w:bCs/>
              </w:rPr>
            </w:pPr>
            <w:r>
              <w:rPr>
                <w:b/>
                <w:bCs/>
              </w:rPr>
              <w:t>Metin içi sonraki kullanımlarda</w:t>
            </w:r>
          </w:p>
        </w:tc>
      </w:tr>
      <w:tr w:rsidR="00685175" w14:paraId="6EDB4486" w14:textId="77777777">
        <w:trPr>
          <w:trHeight w:val="880"/>
        </w:trPr>
        <w:tc>
          <w:tcPr>
            <w:tcW w:w="4949" w:type="dxa"/>
            <w:tcBorders>
              <w:top w:val="single" w:sz="4" w:space="0" w:color="000000"/>
              <w:left w:val="none" w:sz="6" w:space="0" w:color="auto"/>
              <w:bottom w:val="single" w:sz="4" w:space="0" w:color="000000"/>
              <w:right w:val="none" w:sz="6" w:space="0" w:color="auto"/>
            </w:tcBorders>
          </w:tcPr>
          <w:p w14:paraId="0A8DFCD7" w14:textId="77777777" w:rsidR="00685175" w:rsidRDefault="00685175">
            <w:pPr>
              <w:pStyle w:val="TableParagraph"/>
              <w:kinsoku w:val="0"/>
              <w:overflowPunct w:val="0"/>
              <w:spacing w:before="35" w:line="360" w:lineRule="auto"/>
              <w:ind w:left="333" w:right="417" w:firstLine="60"/>
            </w:pPr>
            <w:r>
              <w:t>(Türkiye İstatistik Kurumu [TÜİK], 2019) (World Health Organization [WHO], 2019)</w:t>
            </w:r>
          </w:p>
        </w:tc>
        <w:tc>
          <w:tcPr>
            <w:tcW w:w="4257" w:type="dxa"/>
            <w:tcBorders>
              <w:top w:val="single" w:sz="4" w:space="0" w:color="000000"/>
              <w:left w:val="none" w:sz="6" w:space="0" w:color="auto"/>
              <w:bottom w:val="single" w:sz="4" w:space="0" w:color="000000"/>
              <w:right w:val="none" w:sz="6" w:space="0" w:color="auto"/>
            </w:tcBorders>
          </w:tcPr>
          <w:p w14:paraId="0429696C" w14:textId="77777777" w:rsidR="00685175" w:rsidRDefault="00685175">
            <w:pPr>
              <w:pStyle w:val="TableParagraph"/>
              <w:kinsoku w:val="0"/>
              <w:overflowPunct w:val="0"/>
              <w:spacing w:before="35"/>
              <w:ind w:left="1410"/>
            </w:pPr>
            <w:r>
              <w:t>(TÜİK, 2019)</w:t>
            </w:r>
          </w:p>
          <w:p w14:paraId="43BE193E" w14:textId="77777777" w:rsidR="00685175" w:rsidRDefault="00685175">
            <w:pPr>
              <w:pStyle w:val="TableParagraph"/>
              <w:kinsoku w:val="0"/>
              <w:overflowPunct w:val="0"/>
              <w:spacing w:before="137"/>
              <w:ind w:left="1410"/>
            </w:pPr>
            <w:r>
              <w:t>(WHO, 2019)</w:t>
            </w:r>
          </w:p>
        </w:tc>
      </w:tr>
    </w:tbl>
    <w:p w14:paraId="6CE0C32F" w14:textId="77777777" w:rsidR="00685175" w:rsidRDefault="00685175">
      <w:pPr>
        <w:pStyle w:val="GvdeMetni"/>
        <w:kinsoku w:val="0"/>
        <w:overflowPunct w:val="0"/>
        <w:rPr>
          <w:sz w:val="26"/>
          <w:szCs w:val="26"/>
        </w:rPr>
      </w:pPr>
    </w:p>
    <w:p w14:paraId="05ACE1AE" w14:textId="77777777" w:rsidR="00685175" w:rsidRDefault="00685175">
      <w:pPr>
        <w:pStyle w:val="Balk3"/>
        <w:kinsoku w:val="0"/>
        <w:overflowPunct w:val="0"/>
        <w:spacing w:before="233"/>
        <w:ind w:left="668"/>
      </w:pPr>
      <w:r>
        <w:t>Özgün bilgisayar programları:</w:t>
      </w:r>
    </w:p>
    <w:p w14:paraId="545A9093" w14:textId="77777777" w:rsidR="00685175" w:rsidRDefault="00685175">
      <w:pPr>
        <w:pStyle w:val="GvdeMetni"/>
        <w:kinsoku w:val="0"/>
        <w:overflowPunct w:val="0"/>
        <w:spacing w:before="6"/>
        <w:rPr>
          <w:b/>
          <w:bCs/>
          <w:sz w:val="22"/>
          <w:szCs w:val="22"/>
        </w:rPr>
      </w:pPr>
    </w:p>
    <w:p w14:paraId="3169325E" w14:textId="77777777" w:rsidR="00685175" w:rsidRDefault="00685175">
      <w:pPr>
        <w:pStyle w:val="GvdeMetni"/>
        <w:kinsoku w:val="0"/>
        <w:overflowPunct w:val="0"/>
        <w:spacing w:line="360" w:lineRule="auto"/>
        <w:ind w:left="102" w:right="674" w:firstLine="566"/>
      </w:pPr>
      <w:r>
        <w:t>Tez içinde özgün bir bilgisayar programına atıfta bulunulmuş ise parantez içinde yazılımın adı ve sürüm tarihi yazılarak belirtilmelidir.</w:t>
      </w:r>
    </w:p>
    <w:p w14:paraId="2BBE0742" w14:textId="77777777" w:rsidR="00685175" w:rsidRDefault="00685175">
      <w:pPr>
        <w:pStyle w:val="Balk3"/>
        <w:kinsoku w:val="0"/>
        <w:overflowPunct w:val="0"/>
        <w:spacing w:before="126"/>
        <w:ind w:left="102"/>
        <w:rPr>
          <w:i/>
          <w:iCs/>
        </w:rPr>
      </w:pPr>
      <w:r>
        <w:t>Örnek</w:t>
      </w:r>
      <w:r>
        <w:rPr>
          <w:i/>
          <w:iCs/>
        </w:rPr>
        <w:t>:</w:t>
      </w:r>
    </w:p>
    <w:p w14:paraId="342930EA" w14:textId="77777777" w:rsidR="00685175" w:rsidRDefault="00685175">
      <w:pPr>
        <w:pStyle w:val="GvdeMetni"/>
        <w:kinsoku w:val="0"/>
        <w:overflowPunct w:val="0"/>
        <w:spacing w:before="3"/>
        <w:rPr>
          <w:b/>
          <w:bCs/>
          <w:i/>
          <w:iCs/>
          <w:sz w:val="22"/>
          <w:szCs w:val="22"/>
        </w:rPr>
      </w:pPr>
    </w:p>
    <w:p w14:paraId="2B4654DB" w14:textId="617DB3F7" w:rsidR="00685175" w:rsidRDefault="00685175">
      <w:pPr>
        <w:pStyle w:val="GvdeMetni"/>
        <w:kinsoku w:val="0"/>
        <w:overflowPunct w:val="0"/>
        <w:spacing w:line="360" w:lineRule="auto"/>
        <w:ind w:left="102" w:right="674" w:firstLine="566"/>
      </w:pPr>
      <w:r>
        <w:t xml:space="preserve">Araştırma verileri SPSS </w:t>
      </w:r>
      <w:r w:rsidR="007120AB">
        <w:t>2</w:t>
      </w:r>
      <w:r w:rsidR="004D3B14">
        <w:t>4</w:t>
      </w:r>
      <w:r>
        <w:t xml:space="preserve"> (PASW Inc., Chicago. IL. USA) paket programı kullanılarak değerlendirilmiştir.</w:t>
      </w:r>
    </w:p>
    <w:p w14:paraId="443212DA" w14:textId="77777777" w:rsidR="00685175" w:rsidRDefault="00685175">
      <w:pPr>
        <w:pStyle w:val="Balk3"/>
        <w:kinsoku w:val="0"/>
        <w:overflowPunct w:val="0"/>
        <w:spacing w:before="123"/>
        <w:ind w:left="668"/>
      </w:pPr>
      <w:r>
        <w:lastRenderedPageBreak/>
        <w:t>Dolaylı kaynaklar (kaynağa bir başka yayın içinden atıf yapma):</w:t>
      </w:r>
    </w:p>
    <w:p w14:paraId="5009FF00" w14:textId="77777777" w:rsidR="00685175" w:rsidRDefault="00685175">
      <w:pPr>
        <w:pStyle w:val="GvdeMetni"/>
        <w:kinsoku w:val="0"/>
        <w:overflowPunct w:val="0"/>
        <w:spacing w:before="6"/>
        <w:rPr>
          <w:b/>
          <w:bCs/>
          <w:sz w:val="22"/>
          <w:szCs w:val="22"/>
        </w:rPr>
      </w:pPr>
    </w:p>
    <w:p w14:paraId="2A88799E" w14:textId="0D56C813" w:rsidR="00685175" w:rsidRDefault="00685175">
      <w:pPr>
        <w:pStyle w:val="GvdeMetni"/>
        <w:kinsoku w:val="0"/>
        <w:overflowPunct w:val="0"/>
        <w:spacing w:line="360" w:lineRule="auto"/>
        <w:ind w:left="102" w:right="799" w:firstLine="566"/>
        <w:jc w:val="both"/>
      </w:pPr>
      <w:r>
        <w:t>Dolaylı kaynak olarak adlandırılan eldeki bir yayında belirtilen, ancak ulaşılamayan başka bir kaynağın aktarılmasından özellikle kaçınılmalı; ancak mutlaka verilmesi</w:t>
      </w:r>
      <w:r>
        <w:rPr>
          <w:spacing w:val="-8"/>
        </w:rPr>
        <w:t xml:space="preserve"> </w:t>
      </w:r>
      <w:r>
        <w:t>gerekiyorsa</w:t>
      </w:r>
      <w:r>
        <w:rPr>
          <w:spacing w:val="-10"/>
        </w:rPr>
        <w:t xml:space="preserve"> </w:t>
      </w:r>
      <w:r>
        <w:t>kaynak</w:t>
      </w:r>
      <w:r>
        <w:rPr>
          <w:spacing w:val="-8"/>
        </w:rPr>
        <w:t xml:space="preserve"> </w:t>
      </w:r>
      <w:r>
        <w:t>sayısı</w:t>
      </w:r>
      <w:r>
        <w:rPr>
          <w:spacing w:val="-7"/>
        </w:rPr>
        <w:t xml:space="preserve"> </w:t>
      </w:r>
      <w:r>
        <w:t>en</w:t>
      </w:r>
      <w:r>
        <w:rPr>
          <w:spacing w:val="-6"/>
        </w:rPr>
        <w:t xml:space="preserve"> </w:t>
      </w:r>
      <w:r>
        <w:t>fazla</w:t>
      </w:r>
      <w:r>
        <w:rPr>
          <w:spacing w:val="-9"/>
        </w:rPr>
        <w:t xml:space="preserve"> </w:t>
      </w:r>
      <w:r>
        <w:t>üç</w:t>
      </w:r>
      <w:r>
        <w:rPr>
          <w:spacing w:val="-9"/>
        </w:rPr>
        <w:t xml:space="preserve"> </w:t>
      </w:r>
      <w:r>
        <w:t>ile</w:t>
      </w:r>
      <w:r>
        <w:rPr>
          <w:spacing w:val="-7"/>
        </w:rPr>
        <w:t xml:space="preserve"> </w:t>
      </w:r>
      <w:r>
        <w:t>sınırlandırılmalıdır.</w:t>
      </w:r>
      <w:r>
        <w:rPr>
          <w:spacing w:val="-9"/>
        </w:rPr>
        <w:t xml:space="preserve"> </w:t>
      </w:r>
      <w:r>
        <w:t>Dolaylı</w:t>
      </w:r>
      <w:r>
        <w:rPr>
          <w:spacing w:val="-8"/>
        </w:rPr>
        <w:t xml:space="preserve"> </w:t>
      </w:r>
      <w:r>
        <w:t>kaynaklar metin içinde aşağıdaki örneklere uygun olarak</w:t>
      </w:r>
      <w:r>
        <w:rPr>
          <w:spacing w:val="-9"/>
        </w:rPr>
        <w:t xml:space="preserve"> </w:t>
      </w:r>
      <w:r>
        <w:t>belirtilmelidir.</w:t>
      </w:r>
    </w:p>
    <w:p w14:paraId="50AE7B56" w14:textId="77777777" w:rsidR="00685175" w:rsidRDefault="00685175">
      <w:pPr>
        <w:pStyle w:val="Balk3"/>
        <w:kinsoku w:val="0"/>
        <w:overflowPunct w:val="0"/>
        <w:spacing w:before="126"/>
        <w:ind w:left="102"/>
      </w:pPr>
      <w:r>
        <w:t>Örnek:</w:t>
      </w:r>
    </w:p>
    <w:p w14:paraId="50BE8362" w14:textId="77777777" w:rsidR="00685175" w:rsidRDefault="00685175">
      <w:pPr>
        <w:pStyle w:val="GvdeMetni"/>
        <w:kinsoku w:val="0"/>
        <w:overflowPunct w:val="0"/>
        <w:spacing w:before="3"/>
        <w:rPr>
          <w:b/>
          <w:bCs/>
          <w:sz w:val="22"/>
          <w:szCs w:val="22"/>
        </w:rPr>
      </w:pPr>
    </w:p>
    <w:p w14:paraId="566BB4C4" w14:textId="77777777" w:rsidR="004B5CC7" w:rsidRDefault="004B5CC7" w:rsidP="00F75AAD">
      <w:pPr>
        <w:pStyle w:val="GvdeMetni"/>
        <w:tabs>
          <w:tab w:val="left" w:pos="1429"/>
          <w:tab w:val="left" w:pos="1945"/>
          <w:tab w:val="left" w:pos="3068"/>
          <w:tab w:val="left" w:pos="4337"/>
          <w:tab w:val="left" w:pos="5037"/>
          <w:tab w:val="left" w:pos="5732"/>
          <w:tab w:val="left" w:pos="6590"/>
          <w:tab w:val="left" w:pos="7031"/>
          <w:tab w:val="left" w:pos="7902"/>
        </w:tabs>
        <w:kinsoku w:val="0"/>
        <w:overflowPunct w:val="0"/>
        <w:spacing w:before="123" w:line="360" w:lineRule="auto"/>
        <w:ind w:left="102" w:right="801" w:firstLine="566"/>
        <w:jc w:val="both"/>
      </w:pPr>
      <w:r w:rsidRPr="004B5CC7">
        <w:t>Kaynak dengelemesinde etkili bir ölçü günlük işçi sayıları kareleri toplamıdır (Burgess, 1962; Gülerman'dan, 1970).</w:t>
      </w:r>
    </w:p>
    <w:p w14:paraId="55588E5B" w14:textId="6DC81889" w:rsidR="00685175" w:rsidRDefault="004B5CC7" w:rsidP="00F75AAD">
      <w:pPr>
        <w:pStyle w:val="GvdeMetni"/>
        <w:tabs>
          <w:tab w:val="left" w:pos="1429"/>
          <w:tab w:val="left" w:pos="1945"/>
          <w:tab w:val="left" w:pos="3068"/>
          <w:tab w:val="left" w:pos="4337"/>
          <w:tab w:val="left" w:pos="5037"/>
          <w:tab w:val="left" w:pos="5732"/>
          <w:tab w:val="left" w:pos="6590"/>
          <w:tab w:val="left" w:pos="7031"/>
          <w:tab w:val="left" w:pos="7902"/>
        </w:tabs>
        <w:kinsoku w:val="0"/>
        <w:overflowPunct w:val="0"/>
        <w:spacing w:before="123" w:line="360" w:lineRule="auto"/>
        <w:ind w:left="102" w:right="801" w:firstLine="566"/>
        <w:jc w:val="both"/>
      </w:pPr>
      <w:r w:rsidRPr="004B5CC7">
        <w:t>Burgess'e (1962)</w:t>
      </w:r>
      <w:r>
        <w:t>’ın belirttiğine</w:t>
      </w:r>
      <w:r w:rsidRPr="004B5CC7">
        <w:t xml:space="preserve"> göre günlük işçi sayılarının kareleri toplamı kaynak dengelemesinde etkili bir ölçü olmuştur (Gülerman,</w:t>
      </w:r>
      <w:r w:rsidR="009401E1">
        <w:t xml:space="preserve"> </w:t>
      </w:r>
      <w:r w:rsidRPr="004B5CC7">
        <w:t>1970).</w:t>
      </w:r>
    </w:p>
    <w:p w14:paraId="10B967D8" w14:textId="775F1B73" w:rsidR="006E1EE8" w:rsidRDefault="006E1EE8" w:rsidP="006E1EE8">
      <w:pPr>
        <w:tabs>
          <w:tab w:val="left" w:pos="567"/>
        </w:tabs>
        <w:overflowPunct w:val="0"/>
        <w:spacing w:line="360" w:lineRule="atLeast"/>
        <w:jc w:val="center"/>
        <w:textAlignment w:val="baseline"/>
        <w:rPr>
          <w:rFonts w:eastAsia="Times New Roman"/>
          <w:szCs w:val="20"/>
        </w:rPr>
      </w:pPr>
      <w:r w:rsidRPr="006E1EE8">
        <w:rPr>
          <w:b/>
          <w:bCs/>
        </w:rPr>
        <w:t>Sözlü ve yazılı görüşmeye değinme:</w:t>
      </w:r>
    </w:p>
    <w:p w14:paraId="3C05EA4F" w14:textId="07AFE715" w:rsidR="006E1EE8" w:rsidRDefault="006E1EE8" w:rsidP="006E1EE8">
      <w:pPr>
        <w:tabs>
          <w:tab w:val="left" w:pos="567"/>
        </w:tabs>
        <w:overflowPunct w:val="0"/>
        <w:spacing w:line="360" w:lineRule="atLeast"/>
        <w:jc w:val="both"/>
        <w:textAlignment w:val="baseline"/>
        <w:rPr>
          <w:rFonts w:eastAsia="Times New Roman"/>
          <w:szCs w:val="20"/>
        </w:rPr>
      </w:pPr>
      <w:r w:rsidRPr="00C052E4">
        <w:rPr>
          <w:rFonts w:eastAsia="Times New Roman"/>
          <w:szCs w:val="20"/>
        </w:rPr>
        <w:t>Görüşme yapılan kişinin ilk adının baş harfi de yazılmalı ve aşağıdaki örneklerden birisine uygun olmalıdır. Gerekiyorsa, görüşülen kişi ya da kişiler hakkında dipnot olarak aydınlatıcı bilgiler verilebilir.</w:t>
      </w:r>
    </w:p>
    <w:p w14:paraId="110C5B7F" w14:textId="77777777" w:rsidR="006E1EE8" w:rsidRDefault="006E1EE8" w:rsidP="006E1EE8">
      <w:pPr>
        <w:pStyle w:val="Balk3"/>
        <w:kinsoku w:val="0"/>
        <w:overflowPunct w:val="0"/>
        <w:spacing w:before="126"/>
        <w:ind w:left="102"/>
      </w:pPr>
      <w:r>
        <w:t>Örnek:</w:t>
      </w:r>
    </w:p>
    <w:p w14:paraId="49FAB7A2" w14:textId="5A55AD6B" w:rsidR="006E1EE8" w:rsidRPr="00A12D4C" w:rsidRDefault="006E1EE8" w:rsidP="00A12D4C">
      <w:pPr>
        <w:overflowPunct w:val="0"/>
        <w:spacing w:line="360" w:lineRule="atLeast"/>
        <w:ind w:firstLine="720"/>
        <w:jc w:val="both"/>
        <w:textAlignment w:val="baseline"/>
      </w:pPr>
      <w:r w:rsidRPr="00A12D4C">
        <w:t>(Y. Büyükerşen, 1985, sözlü görüşme)</w:t>
      </w:r>
    </w:p>
    <w:p w14:paraId="3263A103" w14:textId="5A565431" w:rsidR="006E1EE8" w:rsidRPr="00A12D4C" w:rsidRDefault="006E1EE8" w:rsidP="00A12D4C">
      <w:pPr>
        <w:overflowPunct w:val="0"/>
        <w:spacing w:line="360" w:lineRule="atLeast"/>
        <w:ind w:firstLine="720"/>
        <w:jc w:val="both"/>
        <w:textAlignment w:val="baseline"/>
      </w:pPr>
      <w:r w:rsidRPr="00A12D4C">
        <w:t>(O. Ünsaç, 1970, yazılı görüşme)</w:t>
      </w:r>
    </w:p>
    <w:p w14:paraId="7E4B064F" w14:textId="3CA440E7" w:rsidR="006E1EE8" w:rsidRDefault="00A12D4C" w:rsidP="00A12D4C">
      <w:pPr>
        <w:pStyle w:val="GvdeMetni"/>
        <w:tabs>
          <w:tab w:val="left" w:pos="1429"/>
          <w:tab w:val="left" w:pos="1945"/>
          <w:tab w:val="left" w:pos="3068"/>
          <w:tab w:val="left" w:pos="4337"/>
          <w:tab w:val="left" w:pos="5037"/>
          <w:tab w:val="left" w:pos="5732"/>
          <w:tab w:val="left" w:pos="6590"/>
          <w:tab w:val="left" w:pos="7031"/>
          <w:tab w:val="left" w:pos="7902"/>
        </w:tabs>
        <w:kinsoku w:val="0"/>
        <w:overflowPunct w:val="0"/>
        <w:spacing w:before="123" w:line="360" w:lineRule="auto"/>
        <w:ind w:right="801"/>
        <w:jc w:val="both"/>
      </w:pPr>
      <w:r>
        <w:t xml:space="preserve">            </w:t>
      </w:r>
      <w:r w:rsidR="006E1EE8" w:rsidRPr="00A12D4C">
        <w:t>İ. Tekeli'ye göre (1980, sözlü görüşme)</w:t>
      </w:r>
    </w:p>
    <w:p w14:paraId="415A2F12" w14:textId="77777777" w:rsidR="00685175" w:rsidRDefault="00685175">
      <w:pPr>
        <w:pStyle w:val="Balk3"/>
        <w:numPr>
          <w:ilvl w:val="1"/>
          <w:numId w:val="7"/>
        </w:numPr>
        <w:tabs>
          <w:tab w:val="left" w:pos="643"/>
        </w:tabs>
        <w:kinsoku w:val="0"/>
        <w:overflowPunct w:val="0"/>
        <w:spacing w:before="100"/>
        <w:ind w:left="642" w:hanging="540"/>
      </w:pPr>
      <w:r>
        <w:t>Simgeler Dizini ve Kısaltmalar</w:t>
      </w:r>
      <w:r>
        <w:rPr>
          <w:spacing w:val="-6"/>
        </w:rPr>
        <w:t xml:space="preserve"> </w:t>
      </w:r>
      <w:r>
        <w:t>Dizini</w:t>
      </w:r>
    </w:p>
    <w:p w14:paraId="3BCCA29A" w14:textId="77777777" w:rsidR="00685175" w:rsidRDefault="00685175">
      <w:pPr>
        <w:pStyle w:val="GvdeMetni"/>
        <w:kinsoku w:val="0"/>
        <w:overflowPunct w:val="0"/>
        <w:spacing w:before="3"/>
        <w:rPr>
          <w:b/>
          <w:bCs/>
          <w:sz w:val="22"/>
          <w:szCs w:val="22"/>
        </w:rPr>
      </w:pPr>
    </w:p>
    <w:p w14:paraId="3486B85A" w14:textId="77777777" w:rsidR="00685175" w:rsidRDefault="00685175">
      <w:pPr>
        <w:pStyle w:val="GvdeMetni"/>
        <w:kinsoku w:val="0"/>
        <w:overflowPunct w:val="0"/>
        <w:spacing w:line="360" w:lineRule="auto"/>
        <w:ind w:left="102" w:right="121" w:firstLine="566"/>
        <w:jc w:val="both"/>
      </w:pPr>
      <w:r>
        <w:t>Kısaltma;</w:t>
      </w:r>
      <w:r>
        <w:rPr>
          <w:spacing w:val="-14"/>
        </w:rPr>
        <w:t xml:space="preserve"> </w:t>
      </w:r>
      <w:r>
        <w:t>bir</w:t>
      </w:r>
      <w:r>
        <w:rPr>
          <w:spacing w:val="-15"/>
        </w:rPr>
        <w:t xml:space="preserve"> </w:t>
      </w:r>
      <w:r>
        <w:t>kelimenin,</w:t>
      </w:r>
      <w:r>
        <w:rPr>
          <w:spacing w:val="-14"/>
        </w:rPr>
        <w:t xml:space="preserve"> </w:t>
      </w:r>
      <w:r>
        <w:t>terimin</w:t>
      </w:r>
      <w:r>
        <w:rPr>
          <w:spacing w:val="-14"/>
        </w:rPr>
        <w:t xml:space="preserve"> </w:t>
      </w:r>
      <w:r>
        <w:t>veya</w:t>
      </w:r>
      <w:r>
        <w:rPr>
          <w:spacing w:val="-15"/>
        </w:rPr>
        <w:t xml:space="preserve"> </w:t>
      </w:r>
      <w:r>
        <w:t>özel</w:t>
      </w:r>
      <w:r>
        <w:rPr>
          <w:spacing w:val="-14"/>
        </w:rPr>
        <w:t xml:space="preserve"> </w:t>
      </w:r>
      <w:r>
        <w:t>adın,</w:t>
      </w:r>
      <w:r>
        <w:rPr>
          <w:spacing w:val="-14"/>
        </w:rPr>
        <w:t xml:space="preserve"> </w:t>
      </w:r>
      <w:r>
        <w:t>içerdiği</w:t>
      </w:r>
      <w:r>
        <w:rPr>
          <w:spacing w:val="-14"/>
        </w:rPr>
        <w:t xml:space="preserve"> </w:t>
      </w:r>
      <w:r>
        <w:t>harflerden</w:t>
      </w:r>
      <w:r>
        <w:rPr>
          <w:spacing w:val="-14"/>
        </w:rPr>
        <w:t xml:space="preserve"> </w:t>
      </w:r>
      <w:r>
        <w:t>biri</w:t>
      </w:r>
      <w:r>
        <w:rPr>
          <w:spacing w:val="-14"/>
        </w:rPr>
        <w:t xml:space="preserve"> </w:t>
      </w:r>
      <w:r>
        <w:t>veya</w:t>
      </w:r>
      <w:r>
        <w:rPr>
          <w:spacing w:val="-13"/>
        </w:rPr>
        <w:t xml:space="preserve"> </w:t>
      </w:r>
      <w:r>
        <w:t>birkaçı ile daha kısa olarak ifade edilmesi ve</w:t>
      </w:r>
      <w:r>
        <w:rPr>
          <w:spacing w:val="-10"/>
        </w:rPr>
        <w:t xml:space="preserve"> </w:t>
      </w:r>
      <w:r>
        <w:t>simgeleştirilmesidir.</w:t>
      </w:r>
    </w:p>
    <w:p w14:paraId="2F5B1655" w14:textId="77777777" w:rsidR="00685175" w:rsidRDefault="00685175">
      <w:pPr>
        <w:pStyle w:val="GvdeMetni"/>
        <w:kinsoku w:val="0"/>
        <w:overflowPunct w:val="0"/>
        <w:spacing w:before="123" w:line="360" w:lineRule="auto"/>
        <w:ind w:left="102" w:right="121" w:firstLine="566"/>
        <w:jc w:val="both"/>
      </w:pPr>
      <w:r>
        <w:t>Tezde standart kısaltmalar dışındaki kısaltmalara ancak çok gerektiğinde başvurulmalıdır.</w:t>
      </w:r>
      <w:r>
        <w:rPr>
          <w:spacing w:val="-18"/>
        </w:rPr>
        <w:t xml:space="preserve"> </w:t>
      </w:r>
      <w:r>
        <w:t>Metin</w:t>
      </w:r>
      <w:r>
        <w:rPr>
          <w:spacing w:val="-17"/>
        </w:rPr>
        <w:t xml:space="preserve"> </w:t>
      </w:r>
      <w:r>
        <w:t>içinde</w:t>
      </w:r>
      <w:r>
        <w:rPr>
          <w:spacing w:val="-17"/>
        </w:rPr>
        <w:t xml:space="preserve"> </w:t>
      </w:r>
      <w:r>
        <w:t>çok</w:t>
      </w:r>
      <w:r>
        <w:rPr>
          <w:spacing w:val="-15"/>
        </w:rPr>
        <w:t xml:space="preserve"> </w:t>
      </w:r>
      <w:r>
        <w:t>geçen,</w:t>
      </w:r>
      <w:r>
        <w:rPr>
          <w:spacing w:val="-15"/>
        </w:rPr>
        <w:t xml:space="preserve"> </w:t>
      </w:r>
      <w:r>
        <w:t>birden</w:t>
      </w:r>
      <w:r>
        <w:rPr>
          <w:spacing w:val="-15"/>
        </w:rPr>
        <w:t xml:space="preserve"> </w:t>
      </w:r>
      <w:r>
        <w:t>fazla</w:t>
      </w:r>
      <w:r>
        <w:rPr>
          <w:spacing w:val="-17"/>
        </w:rPr>
        <w:t xml:space="preserve"> </w:t>
      </w:r>
      <w:r>
        <w:t>sözcükten</w:t>
      </w:r>
      <w:r>
        <w:rPr>
          <w:spacing w:val="-17"/>
        </w:rPr>
        <w:t xml:space="preserve"> </w:t>
      </w:r>
      <w:r>
        <w:t>oluşan</w:t>
      </w:r>
      <w:r>
        <w:rPr>
          <w:spacing w:val="-15"/>
        </w:rPr>
        <w:t xml:space="preserve"> </w:t>
      </w:r>
      <w:r>
        <w:t>terimler</w:t>
      </w:r>
      <w:r>
        <w:rPr>
          <w:spacing w:val="-18"/>
        </w:rPr>
        <w:t xml:space="preserve"> </w:t>
      </w:r>
      <w:r>
        <w:t>için</w:t>
      </w:r>
      <w:r>
        <w:rPr>
          <w:spacing w:val="-17"/>
        </w:rPr>
        <w:t xml:space="preserve"> </w:t>
      </w:r>
      <w:r>
        <w:t>varsa bilinen kısaltmaları metinde ilk geçtiği yerde terimden sonra parantez içinde baş harfleri kullanılarak kısaltılmalı, metnin devamında terimin kısaltması</w:t>
      </w:r>
      <w:r>
        <w:rPr>
          <w:spacing w:val="-15"/>
        </w:rPr>
        <w:t xml:space="preserve"> </w:t>
      </w:r>
      <w:r>
        <w:t>kullanılmalıdır.</w:t>
      </w:r>
    </w:p>
    <w:p w14:paraId="54749936" w14:textId="77777777" w:rsidR="00685175" w:rsidRDefault="00685175" w:rsidP="00DF13C1">
      <w:pPr>
        <w:pStyle w:val="GvdeMetni"/>
        <w:kinsoku w:val="0"/>
        <w:overflowPunct w:val="0"/>
        <w:spacing w:before="124" w:line="360" w:lineRule="auto"/>
        <w:ind w:left="102" w:right="119" w:firstLine="566"/>
        <w:jc w:val="both"/>
      </w:pPr>
      <w:r>
        <w:t>Simgeler ve kısaltmalar, tez ön sayfalarında alfabetik sıralı bir dizin halinde gösterilmelidir. Tez yazımında simge ve kısaltmaların nasıl kullanılması gerektiği konusunda Türk Dil Kurumu Yazım Kılavuzu ve Türkçe imla kuralları esas alınmalıdır.</w:t>
      </w:r>
    </w:p>
    <w:p w14:paraId="1826A0C2" w14:textId="77777777" w:rsidR="00685175" w:rsidRDefault="00685175">
      <w:pPr>
        <w:pStyle w:val="GvdeMetni"/>
        <w:kinsoku w:val="0"/>
        <w:overflowPunct w:val="0"/>
        <w:spacing w:before="126" w:line="360" w:lineRule="auto"/>
        <w:ind w:left="102" w:right="114" w:firstLine="566"/>
        <w:jc w:val="both"/>
        <w:rPr>
          <w:i/>
          <w:iCs/>
        </w:rPr>
      </w:pPr>
      <w:r>
        <w:t>Ölçü birimlerinin uluslararası kısaltmaları kullanılır; m (metre), mm (milimetre), cm (santimetre), km (kilometre), g (gram), kg (kilogram), l (litre), hl (hektolitre), mg (miligram), m² (metrekare), cm² (santimetrekare) vb</w:t>
      </w:r>
      <w:r>
        <w:rPr>
          <w:i/>
          <w:iCs/>
        </w:rPr>
        <w:t>.</w:t>
      </w:r>
    </w:p>
    <w:p w14:paraId="1CF1FAC9" w14:textId="60989F08" w:rsidR="00685175" w:rsidRDefault="00685175">
      <w:pPr>
        <w:pStyle w:val="GvdeMetni"/>
        <w:kinsoku w:val="0"/>
        <w:overflowPunct w:val="0"/>
        <w:spacing w:before="123" w:line="360" w:lineRule="auto"/>
        <w:ind w:left="102" w:right="118" w:firstLine="566"/>
        <w:jc w:val="both"/>
      </w:pPr>
      <w:r>
        <w:lastRenderedPageBreak/>
        <w:t>Küçük harflerle yapılan kısaltmalara getirilen eklerde kelimenin okunuşu esas alınır; cm’yi, kg’dan</w:t>
      </w:r>
      <w:r>
        <w:rPr>
          <w:i/>
          <w:iCs/>
        </w:rPr>
        <w:t xml:space="preserve">, </w:t>
      </w:r>
      <w:r>
        <w:t>mm’den, kr</w:t>
      </w:r>
      <w:r>
        <w:rPr>
          <w:i/>
          <w:iCs/>
        </w:rPr>
        <w:t>'</w:t>
      </w:r>
      <w:r>
        <w:t>un. Büyük harflerle yapılan kısaltmalara getirilen eklerde ise kısaltmanın son harfinin okunuşu e</w:t>
      </w:r>
      <w:r w:rsidR="00483E2B">
        <w:t xml:space="preserve">sas alınır: </w:t>
      </w:r>
      <w:r w:rsidR="00483E2B" w:rsidRPr="00483E2B">
        <w:t>BDDK</w:t>
      </w:r>
      <w:r w:rsidR="00483E2B">
        <w:t>’dan, TCMB’de</w:t>
      </w:r>
      <w:r>
        <w:t xml:space="preserve">, TL’nin vb. Ancak kısaltması büyük harflerle yapıldığı halde bir kelime gibi okunan kısaltmalara getirilen eklerde kısaltmanın okunuşu esas alınır: </w:t>
      </w:r>
      <w:r w:rsidR="00483E2B">
        <w:t>TÜİK’den, FAO</w:t>
      </w:r>
      <w:r>
        <w:t>’ya vb.</w:t>
      </w:r>
    </w:p>
    <w:p w14:paraId="0A2EAF5D" w14:textId="77777777" w:rsidR="00685175" w:rsidRDefault="00685175">
      <w:pPr>
        <w:pStyle w:val="GvdeMetni"/>
        <w:kinsoku w:val="0"/>
        <w:overflowPunct w:val="0"/>
        <w:spacing w:before="125" w:line="360" w:lineRule="auto"/>
        <w:ind w:left="102" w:right="121" w:firstLine="566"/>
        <w:jc w:val="both"/>
      </w:pPr>
      <w:r>
        <w:t>Yabancı dildeki kısaltmaların o dildeki açılımları da verildikten sonra Türkçe karşılığı parantez içinde yazılmalıdır. Örneğin;</w:t>
      </w:r>
    </w:p>
    <w:p w14:paraId="6F8871BB" w14:textId="666AC988" w:rsidR="00685175" w:rsidRPr="004837E1" w:rsidRDefault="004837E1" w:rsidP="004837E1">
      <w:pPr>
        <w:pStyle w:val="GvdeMetni"/>
        <w:kinsoku w:val="0"/>
        <w:overflowPunct w:val="0"/>
        <w:spacing w:before="3"/>
        <w:ind w:firstLine="642"/>
        <w:rPr>
          <w:b/>
          <w:bCs/>
        </w:rPr>
      </w:pPr>
      <w:r>
        <w:rPr>
          <w:b/>
          <w:bCs/>
        </w:rPr>
        <w:t xml:space="preserve">SEM : </w:t>
      </w:r>
      <w:r w:rsidRPr="004837E1">
        <w:t>Structural Equation Models (Yapısal Eşitlik Modelleri)</w:t>
      </w:r>
    </w:p>
    <w:p w14:paraId="2D11AFF6" w14:textId="77777777" w:rsidR="00685175" w:rsidRDefault="00685175">
      <w:pPr>
        <w:pStyle w:val="GvdeMetni"/>
        <w:kinsoku w:val="0"/>
        <w:overflowPunct w:val="0"/>
        <w:spacing w:before="5"/>
        <w:rPr>
          <w:sz w:val="22"/>
          <w:szCs w:val="22"/>
        </w:rPr>
      </w:pPr>
    </w:p>
    <w:p w14:paraId="1A9847E3" w14:textId="77777777" w:rsidR="00685175" w:rsidRDefault="00685175">
      <w:pPr>
        <w:pStyle w:val="Balk3"/>
        <w:numPr>
          <w:ilvl w:val="1"/>
          <w:numId w:val="7"/>
        </w:numPr>
        <w:tabs>
          <w:tab w:val="left" w:pos="643"/>
        </w:tabs>
        <w:kinsoku w:val="0"/>
        <w:overflowPunct w:val="0"/>
        <w:ind w:left="642" w:hanging="540"/>
      </w:pPr>
      <w:r>
        <w:t>Birimler</w:t>
      </w:r>
    </w:p>
    <w:p w14:paraId="5F0A88EF" w14:textId="77777777" w:rsidR="00685175" w:rsidRDefault="00685175">
      <w:pPr>
        <w:pStyle w:val="GvdeMetni"/>
        <w:kinsoku w:val="0"/>
        <w:overflowPunct w:val="0"/>
        <w:spacing w:before="3"/>
        <w:rPr>
          <w:b/>
          <w:bCs/>
          <w:sz w:val="22"/>
          <w:szCs w:val="22"/>
        </w:rPr>
      </w:pPr>
    </w:p>
    <w:p w14:paraId="32341EE1" w14:textId="77777777" w:rsidR="00685175" w:rsidRDefault="00685175">
      <w:pPr>
        <w:pStyle w:val="GvdeMetni"/>
        <w:kinsoku w:val="0"/>
        <w:overflowPunct w:val="0"/>
        <w:spacing w:line="360" w:lineRule="auto"/>
        <w:ind w:left="102" w:right="120" w:firstLine="566"/>
        <w:jc w:val="both"/>
      </w:pPr>
      <w:r>
        <w:t>Niceliklerin</w:t>
      </w:r>
      <w:r>
        <w:rPr>
          <w:spacing w:val="-14"/>
        </w:rPr>
        <w:t xml:space="preserve"> </w:t>
      </w:r>
      <w:r>
        <w:t>anlatılmasında</w:t>
      </w:r>
      <w:r>
        <w:rPr>
          <w:spacing w:val="-15"/>
        </w:rPr>
        <w:t xml:space="preserve"> </w:t>
      </w:r>
      <w:r>
        <w:t>zorunlu</w:t>
      </w:r>
      <w:r>
        <w:rPr>
          <w:spacing w:val="-15"/>
        </w:rPr>
        <w:t xml:space="preserve"> </w:t>
      </w:r>
      <w:r>
        <w:t>olmadıkça</w:t>
      </w:r>
      <w:r>
        <w:rPr>
          <w:spacing w:val="-15"/>
        </w:rPr>
        <w:t xml:space="preserve"> </w:t>
      </w:r>
      <w:r>
        <w:t>pratik</w:t>
      </w:r>
      <w:r>
        <w:rPr>
          <w:spacing w:val="-14"/>
        </w:rPr>
        <w:t xml:space="preserve"> </w:t>
      </w:r>
      <w:r>
        <w:t>birimlerden</w:t>
      </w:r>
      <w:r>
        <w:rPr>
          <w:spacing w:val="-14"/>
        </w:rPr>
        <w:t xml:space="preserve"> </w:t>
      </w:r>
      <w:r>
        <w:t>kaçınılmalı,</w:t>
      </w:r>
      <w:r>
        <w:rPr>
          <w:spacing w:val="-14"/>
        </w:rPr>
        <w:t xml:space="preserve"> </w:t>
      </w:r>
      <w:r>
        <w:t>bilim dallarının ortak terminoloji oluşturmasına yardımcı olmak üzere, uluslararası birim sistemine</w:t>
      </w:r>
      <w:r>
        <w:rPr>
          <w:spacing w:val="-5"/>
        </w:rPr>
        <w:t xml:space="preserve"> </w:t>
      </w:r>
      <w:r>
        <w:t>(SI)</w:t>
      </w:r>
      <w:r>
        <w:rPr>
          <w:spacing w:val="-3"/>
        </w:rPr>
        <w:t xml:space="preserve"> </w:t>
      </w:r>
      <w:r>
        <w:t>ait</w:t>
      </w:r>
      <w:r>
        <w:rPr>
          <w:spacing w:val="-4"/>
        </w:rPr>
        <w:t xml:space="preserve"> </w:t>
      </w:r>
      <w:r>
        <w:t>temel</w:t>
      </w:r>
      <w:r>
        <w:rPr>
          <w:spacing w:val="-4"/>
        </w:rPr>
        <w:t xml:space="preserve"> </w:t>
      </w:r>
      <w:r>
        <w:t>ve</w:t>
      </w:r>
      <w:r>
        <w:rPr>
          <w:spacing w:val="-6"/>
        </w:rPr>
        <w:t xml:space="preserve"> </w:t>
      </w:r>
      <w:r>
        <w:t>türetilmiş</w:t>
      </w:r>
      <w:r>
        <w:rPr>
          <w:spacing w:val="-4"/>
        </w:rPr>
        <w:t xml:space="preserve"> </w:t>
      </w:r>
      <w:r>
        <w:t>birimler,</w:t>
      </w:r>
      <w:r>
        <w:rPr>
          <w:spacing w:val="-5"/>
        </w:rPr>
        <w:t xml:space="preserve"> </w:t>
      </w:r>
      <w:r>
        <w:t>standart</w:t>
      </w:r>
      <w:r>
        <w:rPr>
          <w:spacing w:val="-5"/>
        </w:rPr>
        <w:t xml:space="preserve"> </w:t>
      </w:r>
      <w:r>
        <w:t>simgeler</w:t>
      </w:r>
      <w:r>
        <w:rPr>
          <w:spacing w:val="-6"/>
        </w:rPr>
        <w:t xml:space="preserve"> </w:t>
      </w:r>
      <w:r>
        <w:t>ve</w:t>
      </w:r>
      <w:r>
        <w:rPr>
          <w:spacing w:val="-4"/>
        </w:rPr>
        <w:t xml:space="preserve"> </w:t>
      </w:r>
      <w:r>
        <w:t>örnekleri</w:t>
      </w:r>
      <w:r>
        <w:rPr>
          <w:spacing w:val="-4"/>
        </w:rPr>
        <w:t xml:space="preserve"> </w:t>
      </w:r>
      <w:r>
        <w:t>kullanılmalı ve italik olarak</w:t>
      </w:r>
      <w:r>
        <w:rPr>
          <w:spacing w:val="-5"/>
        </w:rPr>
        <w:t xml:space="preserve"> </w:t>
      </w:r>
      <w:r>
        <w:t>yazılmalıdır.</w:t>
      </w:r>
    </w:p>
    <w:p w14:paraId="1491605A" w14:textId="67F9EF95" w:rsidR="00685175" w:rsidRDefault="00685175" w:rsidP="00DF13C1">
      <w:pPr>
        <w:pStyle w:val="GvdeMetni"/>
        <w:kinsoku w:val="0"/>
        <w:overflowPunct w:val="0"/>
        <w:spacing w:before="124" w:line="360" w:lineRule="auto"/>
        <w:ind w:left="102" w:right="119" w:firstLine="566"/>
        <w:jc w:val="both"/>
      </w:pPr>
      <w:r>
        <w:t>Standart kısaltmalar ile ilgili olarak 21 Ocak 1989 tarihin</w:t>
      </w:r>
      <w:r w:rsidR="003B699E">
        <w:t xml:space="preserve">de 20056 no’lu Resmi Gazete’de yayınlanarak kabul edilen 3516 </w:t>
      </w:r>
      <w:r>
        <w:t xml:space="preserve">sayılı  </w:t>
      </w:r>
      <w:r w:rsidR="003B699E">
        <w:t>“Ölçüler ve Ayar Kanunu”</w:t>
      </w:r>
      <w:r w:rsidR="00DF13C1">
        <w:t xml:space="preserve"> ve </w:t>
      </w:r>
      <w:r>
        <w:t>21.06.2002 tarihinde 24792 no’lu Resmi Gazete’de yayınlanarak 01.06.2003 tarihinde yürürlüğe</w:t>
      </w:r>
      <w:r>
        <w:rPr>
          <w:spacing w:val="-6"/>
        </w:rPr>
        <w:t xml:space="preserve"> </w:t>
      </w:r>
      <w:r>
        <w:t>giren</w:t>
      </w:r>
      <w:r>
        <w:rPr>
          <w:spacing w:val="-3"/>
        </w:rPr>
        <w:t xml:space="preserve"> </w:t>
      </w:r>
      <w:r>
        <w:t>“Uluslararası</w:t>
      </w:r>
      <w:r>
        <w:rPr>
          <w:spacing w:val="-5"/>
        </w:rPr>
        <w:t xml:space="preserve"> </w:t>
      </w:r>
      <w:r>
        <w:t>Birimler</w:t>
      </w:r>
      <w:r>
        <w:rPr>
          <w:spacing w:val="-7"/>
        </w:rPr>
        <w:t xml:space="preserve"> </w:t>
      </w:r>
      <w:r>
        <w:t>Sistemine</w:t>
      </w:r>
      <w:r>
        <w:rPr>
          <w:spacing w:val="-7"/>
        </w:rPr>
        <w:t xml:space="preserve"> </w:t>
      </w:r>
      <w:r>
        <w:t>Dair</w:t>
      </w:r>
      <w:r>
        <w:rPr>
          <w:spacing w:val="-6"/>
        </w:rPr>
        <w:t xml:space="preserve"> </w:t>
      </w:r>
      <w:r>
        <w:t>Yönetmelik”</w:t>
      </w:r>
      <w:r>
        <w:rPr>
          <w:spacing w:val="-7"/>
        </w:rPr>
        <w:t xml:space="preserve"> </w:t>
      </w:r>
      <w:r>
        <w:t>ile</w:t>
      </w:r>
      <w:r>
        <w:rPr>
          <w:spacing w:val="-7"/>
        </w:rPr>
        <w:t xml:space="preserve"> </w:t>
      </w:r>
      <w:r>
        <w:t>Türk</w:t>
      </w:r>
      <w:r>
        <w:rPr>
          <w:spacing w:val="-6"/>
        </w:rPr>
        <w:t xml:space="preserve"> </w:t>
      </w:r>
      <w:r>
        <w:t>Dil</w:t>
      </w:r>
      <w:r>
        <w:rPr>
          <w:spacing w:val="-5"/>
        </w:rPr>
        <w:t xml:space="preserve"> </w:t>
      </w:r>
      <w:r>
        <w:t>Kurumu Yazım Kılavuzu’nun son baskısından ve internet sayfasından</w:t>
      </w:r>
      <w:r>
        <w:rPr>
          <w:spacing w:val="-27"/>
        </w:rPr>
        <w:t xml:space="preserve"> </w:t>
      </w:r>
      <w:r>
        <w:t>yararlanılabilir.</w:t>
      </w:r>
    </w:p>
    <w:p w14:paraId="282A2288" w14:textId="77777777" w:rsidR="00685175" w:rsidRDefault="00685175">
      <w:pPr>
        <w:pStyle w:val="GvdeMetni"/>
        <w:kinsoku w:val="0"/>
        <w:overflowPunct w:val="0"/>
        <w:spacing w:before="123" w:line="360" w:lineRule="auto"/>
        <w:ind w:left="102" w:right="117" w:firstLine="566"/>
        <w:jc w:val="both"/>
      </w:pPr>
      <w:r>
        <w:t>Birimi anlatan sözcüğün Türkçe veya Türkçeleşmiş bir karşılığı var ise, açık yazımda bu karşılık kullanılmalı, ancak birim simgelerinin yazımında uluslararası standartlara</w:t>
      </w:r>
      <w:r>
        <w:rPr>
          <w:spacing w:val="-14"/>
        </w:rPr>
        <w:t xml:space="preserve"> </w:t>
      </w:r>
      <w:r>
        <w:t>kesinlikle</w:t>
      </w:r>
      <w:r>
        <w:rPr>
          <w:spacing w:val="-13"/>
        </w:rPr>
        <w:t xml:space="preserve"> </w:t>
      </w:r>
      <w:r>
        <w:t>uyulmalı,</w:t>
      </w:r>
      <w:r>
        <w:rPr>
          <w:spacing w:val="-12"/>
        </w:rPr>
        <w:t xml:space="preserve"> </w:t>
      </w:r>
      <w:r>
        <w:t>keyfi</w:t>
      </w:r>
      <w:r>
        <w:rPr>
          <w:spacing w:val="-12"/>
        </w:rPr>
        <w:t xml:space="preserve"> </w:t>
      </w:r>
      <w:r>
        <w:t>kısaltmalar</w:t>
      </w:r>
      <w:r>
        <w:rPr>
          <w:spacing w:val="-16"/>
        </w:rPr>
        <w:t xml:space="preserve"> </w:t>
      </w:r>
      <w:r>
        <w:t>yapılmamalıdır.</w:t>
      </w:r>
      <w:r>
        <w:rPr>
          <w:spacing w:val="-12"/>
        </w:rPr>
        <w:t xml:space="preserve"> </w:t>
      </w:r>
      <w:r>
        <w:t>Örneğin,</w:t>
      </w:r>
      <w:r>
        <w:rPr>
          <w:spacing w:val="-12"/>
        </w:rPr>
        <w:t xml:space="preserve"> </w:t>
      </w:r>
      <w:r>
        <w:t>açık</w:t>
      </w:r>
      <w:r>
        <w:rPr>
          <w:spacing w:val="-12"/>
        </w:rPr>
        <w:t xml:space="preserve"> </w:t>
      </w:r>
      <w:r>
        <w:t>yazımda saniye, santimetre, litre olarak yazılan birimlerin kısaltmaları için s, cm, l yazılmalı; sn, sm, lt gibi keyfi kısaltmalar</w:t>
      </w:r>
      <w:r>
        <w:rPr>
          <w:spacing w:val="-13"/>
        </w:rPr>
        <w:t xml:space="preserve"> </w:t>
      </w:r>
      <w:r>
        <w:t>yapılmamalıdır.</w:t>
      </w:r>
    </w:p>
    <w:p w14:paraId="737B79F8" w14:textId="77777777" w:rsidR="00685175" w:rsidRDefault="00685175">
      <w:pPr>
        <w:pStyle w:val="GvdeMetni"/>
        <w:kinsoku w:val="0"/>
        <w:overflowPunct w:val="0"/>
        <w:spacing w:before="125" w:line="360" w:lineRule="auto"/>
        <w:ind w:left="102" w:right="121" w:firstLine="566"/>
        <w:jc w:val="both"/>
      </w:pPr>
      <w:r>
        <w:t>Birimi</w:t>
      </w:r>
      <w:r>
        <w:rPr>
          <w:spacing w:val="-9"/>
        </w:rPr>
        <w:t xml:space="preserve"> </w:t>
      </w:r>
      <w:r>
        <w:t>anlatan</w:t>
      </w:r>
      <w:r>
        <w:rPr>
          <w:spacing w:val="-10"/>
        </w:rPr>
        <w:t xml:space="preserve"> </w:t>
      </w:r>
      <w:r>
        <w:t>sözcük</w:t>
      </w:r>
      <w:r>
        <w:rPr>
          <w:spacing w:val="-10"/>
        </w:rPr>
        <w:t xml:space="preserve"> </w:t>
      </w:r>
      <w:r>
        <w:t>veya</w:t>
      </w:r>
      <w:r>
        <w:rPr>
          <w:spacing w:val="-11"/>
        </w:rPr>
        <w:t xml:space="preserve"> </w:t>
      </w:r>
      <w:r>
        <w:t>kısaltmadan</w:t>
      </w:r>
      <w:r>
        <w:rPr>
          <w:spacing w:val="-10"/>
        </w:rPr>
        <w:t xml:space="preserve"> </w:t>
      </w:r>
      <w:r>
        <w:t>sonra</w:t>
      </w:r>
      <w:r>
        <w:rPr>
          <w:spacing w:val="-9"/>
        </w:rPr>
        <w:t xml:space="preserve"> </w:t>
      </w:r>
      <w:r>
        <w:t>nokta</w:t>
      </w:r>
      <w:r>
        <w:rPr>
          <w:spacing w:val="-10"/>
        </w:rPr>
        <w:t xml:space="preserve"> </w:t>
      </w:r>
      <w:r>
        <w:t>konulmamalıdır</w:t>
      </w:r>
      <w:r>
        <w:rPr>
          <w:spacing w:val="-10"/>
        </w:rPr>
        <w:t xml:space="preserve"> </w:t>
      </w:r>
      <w:r>
        <w:t>(Örneğin,</w:t>
      </w:r>
      <w:r>
        <w:rPr>
          <w:spacing w:val="-9"/>
        </w:rPr>
        <w:t xml:space="preserve"> </w:t>
      </w:r>
      <w:r>
        <w:t>cm. değil cm olarak yazılmalıdır). Niceliği anlatan sayı veya birimi arasında bir karakter boşluk bırakılmalıdır (Örneğin 1cm değil 1 cm şeklinde</w:t>
      </w:r>
      <w:r>
        <w:rPr>
          <w:spacing w:val="-14"/>
        </w:rPr>
        <w:t xml:space="preserve"> </w:t>
      </w:r>
      <w:r>
        <w:t>yazılmalıdır).</w:t>
      </w:r>
    </w:p>
    <w:p w14:paraId="630312A2" w14:textId="77777777" w:rsidR="00685175" w:rsidRDefault="00685175">
      <w:pPr>
        <w:pStyle w:val="Balk3"/>
        <w:numPr>
          <w:ilvl w:val="1"/>
          <w:numId w:val="7"/>
        </w:numPr>
        <w:tabs>
          <w:tab w:val="left" w:pos="643"/>
        </w:tabs>
        <w:kinsoku w:val="0"/>
        <w:overflowPunct w:val="0"/>
        <w:spacing w:before="123"/>
        <w:ind w:left="642" w:hanging="540"/>
        <w:jc w:val="both"/>
      </w:pPr>
      <w:r>
        <w:t>Şekil, Resim ve</w:t>
      </w:r>
      <w:r>
        <w:rPr>
          <w:spacing w:val="-9"/>
        </w:rPr>
        <w:t xml:space="preserve"> </w:t>
      </w:r>
      <w:r>
        <w:t>Çizelgeler</w:t>
      </w:r>
    </w:p>
    <w:p w14:paraId="07EEAE24" w14:textId="77777777" w:rsidR="00685175" w:rsidRDefault="00685175">
      <w:pPr>
        <w:pStyle w:val="GvdeMetni"/>
        <w:kinsoku w:val="0"/>
        <w:overflowPunct w:val="0"/>
        <w:spacing w:before="6"/>
        <w:rPr>
          <w:b/>
          <w:bCs/>
          <w:sz w:val="22"/>
          <w:szCs w:val="22"/>
        </w:rPr>
      </w:pPr>
    </w:p>
    <w:p w14:paraId="6A9B5405" w14:textId="2A9EAD06" w:rsidR="00685175" w:rsidRDefault="00685175">
      <w:pPr>
        <w:pStyle w:val="GvdeMetni"/>
        <w:kinsoku w:val="0"/>
        <w:overflowPunct w:val="0"/>
        <w:spacing w:line="360" w:lineRule="auto"/>
        <w:ind w:left="102" w:right="116" w:firstLine="566"/>
        <w:jc w:val="both"/>
      </w:pPr>
      <w:r>
        <w:t xml:space="preserve">Çizelgeler dışındaki her türlü grafik, çizim, diyagram, şema şekil olarak; yalnızca fotoğraflar resim olarak adlandırılır. Şekil, resim ve çizelgeler metinde ilk değinildiği sayfada veya takip eden sayfada sayfa düzenini bozmadan yer almalı; boyutları hiçbir zaman metin bloğu çerçevesinin dışına taşmamalıdır. Metin bloğundan daha dar şekil, </w:t>
      </w:r>
      <w:r>
        <w:lastRenderedPageBreak/>
        <w:t>resim ve çizelgeler metin bloğunu ortalayacak şekilde yerleştirilmelidir. Birbirleri ile ilgili olan birkaç şekil, resim ve çizelge aynı sayfada verilebilir. Birbiriyle ilgili birden fazla şekil veya resmin aynı sayfada bulunması durum</w:t>
      </w:r>
      <w:r w:rsidR="003B699E">
        <w:t>un</w:t>
      </w:r>
      <w:r>
        <w:t>da her birine sırasıyla (a), (b), (c), ... harfleri konulmalı, hepsine birden tek bir şekil veya resim numarası verilmeli ve yapılan harflendirmelerin açıklamalarına şekil veya resmin başlığında yer verilmelidir.</w:t>
      </w:r>
    </w:p>
    <w:p w14:paraId="63F345D1" w14:textId="0DC09B21" w:rsidR="00685175" w:rsidRDefault="00685175">
      <w:pPr>
        <w:pStyle w:val="GvdeMetni"/>
        <w:kinsoku w:val="0"/>
        <w:overflowPunct w:val="0"/>
        <w:spacing w:before="124" w:line="360" w:lineRule="auto"/>
        <w:ind w:left="102" w:right="116" w:firstLine="566"/>
        <w:jc w:val="both"/>
      </w:pPr>
      <w:r>
        <w:t>Tezde yer alan bütün şekil, resim ve çizelge başlıkları aynı yazı tipi ve büyüklükte olmalıdır. Başlık kısa ve öz olmalı, şekil/resim/çizelgenin içeriğini yansıtmalıdır. Başlıklarda gereksiz ayrıntıdan kaçınılmalıdır. Bir sayfadan daha fazla yer tutan şekil/resim/çizelgelerde her sayfaya şekil/resim/çizelge numarası ve açıklaması konulmalı ve parantez içinde (devam) ibaresi yerleştirilmelidir. Şekil/resim/çizelgelerin, kenar boşlukları ile sınırlandırılan alana sığmamaları durumunda saatin ters yönünde 90</w:t>
      </w:r>
      <w:r>
        <w:rPr>
          <w:rFonts w:ascii="Symbol" w:hAnsi="Symbol" w:cs="Symbol"/>
        </w:rPr>
        <w:t></w:t>
      </w:r>
      <w:r>
        <w:t xml:space="preserve"> döndürülmeli, sadece söz konusu çizelge veya şekle ayrılmış ol</w:t>
      </w:r>
      <w:r w:rsidR="003B699E">
        <w:t>an sayfaya yerleştirilmelidir</w:t>
      </w:r>
      <w:r>
        <w:t>.</w:t>
      </w:r>
    </w:p>
    <w:p w14:paraId="1861932E" w14:textId="77777777" w:rsidR="00685175" w:rsidRDefault="00685175">
      <w:pPr>
        <w:pStyle w:val="GvdeMetni"/>
        <w:kinsoku w:val="0"/>
        <w:overflowPunct w:val="0"/>
        <w:spacing w:before="100" w:line="360" w:lineRule="auto"/>
        <w:ind w:left="102" w:right="118" w:firstLine="566"/>
        <w:jc w:val="both"/>
      </w:pPr>
      <w:r>
        <w:t>Metnin son satırı ile çizelge başlığının arasında 1 satır aralık bırakılmalı, çizelge başlığı,</w:t>
      </w:r>
      <w:r>
        <w:rPr>
          <w:spacing w:val="-8"/>
        </w:rPr>
        <w:t xml:space="preserve"> </w:t>
      </w:r>
      <w:r>
        <w:t>aralık</w:t>
      </w:r>
      <w:r>
        <w:rPr>
          <w:spacing w:val="-9"/>
        </w:rPr>
        <w:t xml:space="preserve"> </w:t>
      </w:r>
      <w:r>
        <w:t>bırakmadan</w:t>
      </w:r>
      <w:r>
        <w:rPr>
          <w:spacing w:val="-7"/>
        </w:rPr>
        <w:t xml:space="preserve"> </w:t>
      </w:r>
      <w:r>
        <w:t>çizelgenin</w:t>
      </w:r>
      <w:r>
        <w:rPr>
          <w:spacing w:val="-9"/>
        </w:rPr>
        <w:t xml:space="preserve"> </w:t>
      </w:r>
      <w:r>
        <w:t>üstüne</w:t>
      </w:r>
      <w:r>
        <w:rPr>
          <w:spacing w:val="-10"/>
        </w:rPr>
        <w:t xml:space="preserve"> </w:t>
      </w:r>
      <w:r>
        <w:t>yazılmalı</w:t>
      </w:r>
      <w:r>
        <w:rPr>
          <w:spacing w:val="-8"/>
        </w:rPr>
        <w:t xml:space="preserve"> </w:t>
      </w:r>
      <w:r>
        <w:t>ve</w:t>
      </w:r>
      <w:r>
        <w:rPr>
          <w:spacing w:val="-9"/>
        </w:rPr>
        <w:t xml:space="preserve"> </w:t>
      </w:r>
      <w:r>
        <w:t>çizelgeye</w:t>
      </w:r>
      <w:r>
        <w:rPr>
          <w:spacing w:val="-9"/>
        </w:rPr>
        <w:t xml:space="preserve"> </w:t>
      </w:r>
      <w:r>
        <w:t>ait</w:t>
      </w:r>
      <w:r>
        <w:rPr>
          <w:spacing w:val="-8"/>
        </w:rPr>
        <w:t xml:space="preserve"> </w:t>
      </w:r>
      <w:r>
        <w:t>dipnot</w:t>
      </w:r>
      <w:r>
        <w:rPr>
          <w:spacing w:val="-8"/>
        </w:rPr>
        <w:t xml:space="preserve"> </w:t>
      </w:r>
      <w:r>
        <w:t>varsa</w:t>
      </w:r>
      <w:r>
        <w:rPr>
          <w:spacing w:val="-10"/>
        </w:rPr>
        <w:t xml:space="preserve"> </w:t>
      </w:r>
      <w:r>
        <w:t>aralık bırakmadan çizelgenin altına yazılmalı, metine geçerken 1 satır boşluk</w:t>
      </w:r>
      <w:r>
        <w:rPr>
          <w:spacing w:val="-11"/>
        </w:rPr>
        <w:t xml:space="preserve"> </w:t>
      </w:r>
      <w:r>
        <w:t>bırakılmalıdır.</w:t>
      </w:r>
    </w:p>
    <w:p w14:paraId="7257FC90" w14:textId="0245D76A" w:rsidR="00685175" w:rsidRDefault="00685175">
      <w:pPr>
        <w:pStyle w:val="GvdeMetni"/>
        <w:kinsoku w:val="0"/>
        <w:overflowPunct w:val="0"/>
        <w:spacing w:before="123" w:line="360" w:lineRule="auto"/>
        <w:ind w:left="102" w:right="113" w:firstLine="566"/>
        <w:jc w:val="both"/>
      </w:pPr>
      <w:r>
        <w:t>Metnin son satırı ile şekil/resim arasında 1 satır aralık bırakılmalı, şekil/resim başlı</w:t>
      </w:r>
      <w:r w:rsidR="00BC7A8F">
        <w:t>ğı, aralık bırakmadan şekil/res</w:t>
      </w:r>
      <w:r>
        <w:t>min altına yazılmalı ve şekil/resme ait dipnot varsa aralık bırakmadan şekil/ resim başlığının altına yazılmalı, metine geçerken 1 satır boşluk bırakılmalıdır. Açıklamalar başlıkta değil dipnotta belirtilmelidir. Standart dışındaki kısaltmalar dipnotta açıklanmalıdır. Açıklamalar için 1,2,3.. indisleri kullanılmalıdır.</w:t>
      </w:r>
    </w:p>
    <w:p w14:paraId="34810AA3" w14:textId="77777777" w:rsidR="00685175" w:rsidRDefault="00685175">
      <w:pPr>
        <w:pStyle w:val="GvdeMetni"/>
        <w:kinsoku w:val="0"/>
        <w:overflowPunct w:val="0"/>
        <w:spacing w:before="125" w:line="360" w:lineRule="auto"/>
        <w:ind w:left="102" w:right="123" w:firstLine="566"/>
        <w:jc w:val="both"/>
      </w:pPr>
      <w:r>
        <w:t>Ortalamanın standart sapması veya standart hatası gibi istatistiksel değişkenler belirtilmelidir.</w:t>
      </w:r>
    </w:p>
    <w:p w14:paraId="5581DF76" w14:textId="77777777" w:rsidR="00685175" w:rsidRDefault="00685175">
      <w:pPr>
        <w:pStyle w:val="GvdeMetni"/>
        <w:kinsoku w:val="0"/>
        <w:overflowPunct w:val="0"/>
        <w:spacing w:before="125" w:line="360" w:lineRule="auto"/>
        <w:ind w:left="102" w:right="119" w:firstLine="566"/>
        <w:jc w:val="both"/>
      </w:pPr>
      <w:r>
        <w:t>Her çizelgeye, şekil veya resme metin içinde atıfta bulunduğundan emin olunmalıdır.</w:t>
      </w:r>
    </w:p>
    <w:p w14:paraId="7266A04F" w14:textId="77777777" w:rsidR="00685175" w:rsidRDefault="00685175">
      <w:pPr>
        <w:pStyle w:val="GvdeMetni"/>
        <w:kinsoku w:val="0"/>
        <w:overflowPunct w:val="0"/>
        <w:spacing w:before="125" w:line="360" w:lineRule="auto"/>
        <w:ind w:left="102" w:right="124" w:firstLine="566"/>
        <w:jc w:val="both"/>
      </w:pPr>
      <w:r>
        <w:t>Basılmış veya basılmamış başka bir kaynaktan alınan veriler kullanılıyorsa, izin alınmalı ve teşekkür bölümünde belirtilmelidir.</w:t>
      </w:r>
    </w:p>
    <w:p w14:paraId="6620ECDC" w14:textId="77777777" w:rsidR="00685175" w:rsidRDefault="00685175">
      <w:pPr>
        <w:pStyle w:val="GvdeMetni"/>
        <w:kinsoku w:val="0"/>
        <w:overflowPunct w:val="0"/>
        <w:spacing w:before="126" w:line="360" w:lineRule="auto"/>
        <w:ind w:left="102" w:right="118" w:firstLine="566"/>
        <w:jc w:val="both"/>
      </w:pPr>
      <w:r>
        <w:t>Okunabilmesi şartı ile çizelgeler metinde kullanılan yazı boyutundan (12 punto) daha küçük karakterde hazırlanabilir ve gerektiğinde yazı boyutu ve satır aralığı azaltılabilir.</w:t>
      </w:r>
    </w:p>
    <w:p w14:paraId="182B9EFF" w14:textId="77777777" w:rsidR="00685175" w:rsidRDefault="00685175">
      <w:pPr>
        <w:pStyle w:val="GvdeMetni"/>
        <w:kinsoku w:val="0"/>
        <w:overflowPunct w:val="0"/>
        <w:spacing w:before="124" w:line="360" w:lineRule="auto"/>
        <w:ind w:left="102" w:right="117" w:firstLine="566"/>
        <w:jc w:val="both"/>
      </w:pPr>
      <w:r>
        <w:t xml:space="preserve">Tez çalışması kapsamında bireylerin kimliğini deşifre edecek fotoğraflar </w:t>
      </w:r>
      <w:r>
        <w:lastRenderedPageBreak/>
        <w:t>kullanılmamalıdır. Kullanılacak fotoğraflar bireylerin yazılı izinleri alındıktan sonra kimliği belli olmayacak şekilde bantlanarak tez içinde sunulmalıdır. Alınan izinler eklerde de yer almalıdır.</w:t>
      </w:r>
    </w:p>
    <w:p w14:paraId="5C7F65C4" w14:textId="6D9A446B" w:rsidR="00685175" w:rsidRDefault="00685175">
      <w:pPr>
        <w:pStyle w:val="GvdeMetni"/>
        <w:kinsoku w:val="0"/>
        <w:overflowPunct w:val="0"/>
        <w:spacing w:before="127" w:line="360" w:lineRule="auto"/>
        <w:ind w:left="102" w:right="118" w:firstLine="566"/>
        <w:jc w:val="both"/>
      </w:pPr>
      <w:r>
        <w:t>Başka kaynaklardan doğrudan alınarak veya kavramsal olarak başka yazarlardan yararlanılarak hazırlanan şekil, resim ve çizelgeler</w:t>
      </w:r>
      <w:r w:rsidR="00BC7A8F">
        <w:t xml:space="preserve">in </w:t>
      </w:r>
      <w:r>
        <w:t>kaynaklar</w:t>
      </w:r>
      <w:r w:rsidR="00BC7A8F">
        <w:t>ı</w:t>
      </w:r>
      <w:r>
        <w:t>, şekil/resim/çizelge başlığının sonuna, metin içerisinde olması gerektiği gibi belirtilen kaynak yazım kuralına göre yazılmalıdır.</w:t>
      </w:r>
    </w:p>
    <w:p w14:paraId="1E6FF4D6" w14:textId="77777777" w:rsidR="00685175" w:rsidRDefault="00685175">
      <w:pPr>
        <w:pStyle w:val="GvdeMetni"/>
        <w:kinsoku w:val="0"/>
        <w:overflowPunct w:val="0"/>
        <w:spacing w:before="127" w:line="360" w:lineRule="auto"/>
        <w:ind w:left="102" w:right="118" w:firstLine="566"/>
        <w:jc w:val="both"/>
      </w:pPr>
    </w:p>
    <w:p w14:paraId="74C84110" w14:textId="7DF5826A" w:rsidR="00671FE8" w:rsidRPr="00671FE8" w:rsidRDefault="00605FA8" w:rsidP="00605FA8">
      <w:pPr>
        <w:pStyle w:val="GvdeMetni"/>
        <w:kinsoku w:val="0"/>
        <w:overflowPunct w:val="0"/>
        <w:spacing w:before="127" w:line="360" w:lineRule="auto"/>
        <w:ind w:left="102" w:right="118" w:hanging="102"/>
        <w:jc w:val="both"/>
        <w:rPr>
          <w:b/>
        </w:rPr>
      </w:pPr>
      <w:r>
        <w:rPr>
          <w:b/>
        </w:rPr>
        <w:t>2.15. Formül ve Denklemler</w:t>
      </w:r>
    </w:p>
    <w:p w14:paraId="5BE8036C" w14:textId="7AC9EDD3" w:rsidR="00671FE8" w:rsidRDefault="00671FE8" w:rsidP="00671FE8">
      <w:pPr>
        <w:pStyle w:val="GvdeMetni"/>
        <w:kinsoku w:val="0"/>
        <w:overflowPunct w:val="0"/>
        <w:spacing w:before="127" w:line="360" w:lineRule="auto"/>
        <w:ind w:right="118"/>
        <w:jc w:val="both"/>
      </w:pPr>
      <w:r>
        <w:t>Formül ve denklemler, sayfa solundan 1 cm. içeriden başlanılarak yazılır. Formül/denklem yazımında ilk satır girintisi bırakılmamalıdır. Denklemlerle metin arasında 1 satır aralığı boşluk bırakılmalıdır. Ard arda gelen denklemler arasında da 1 satır aralığı boşluk bırakılmalıdır. Eğer denklem veya formül bir cümlenin devamı niteliğindeyse ve denklem yazımından sonra cümle devam ediyorsa denklemden önce ve sonra 1 satır boşluk bırakılmaz. Formül ve denklemlerden metin içinde bahsedilmesi durumunda ilgili formül/denklemin numarası mutlaka verilmelidir.</w:t>
      </w:r>
    </w:p>
    <w:p w14:paraId="339181D9" w14:textId="0F4EDAC3" w:rsidR="00671FE8" w:rsidRDefault="00671FE8" w:rsidP="00B567FB">
      <w:pPr>
        <w:pStyle w:val="GvdeMetni"/>
        <w:kinsoku w:val="0"/>
        <w:overflowPunct w:val="0"/>
        <w:spacing w:before="127" w:line="360" w:lineRule="auto"/>
        <w:ind w:right="118"/>
        <w:jc w:val="both"/>
      </w:pPr>
      <w:r>
        <w:t>Formül ve denklemlerin numaralanması, ana böl</w:t>
      </w:r>
      <w:r w:rsidR="00B567FB">
        <w:t xml:space="preserve">üm numarası ve bölüm içinde yer </w:t>
      </w:r>
      <w:r>
        <w:t>alma sırasını belirtecek şekilde yapılmalıdır</w:t>
      </w:r>
      <w:r w:rsidR="00B567FB">
        <w:t xml:space="preserve">. Formül/denklem numarası sayfa sağına yaslı </w:t>
      </w:r>
      <w:r>
        <w:t>olarak parantez içerisinde gösterilmelidir.</w:t>
      </w:r>
    </w:p>
    <w:p w14:paraId="4FA7C0A2" w14:textId="4C2E5249" w:rsidR="00B567FB" w:rsidRDefault="00B567FB" w:rsidP="00B567FB">
      <w:pPr>
        <w:pStyle w:val="GvdeMetni"/>
        <w:kinsoku w:val="0"/>
        <w:overflowPunct w:val="0"/>
        <w:spacing w:before="127" w:line="360" w:lineRule="auto"/>
        <w:ind w:right="118"/>
        <w:jc w:val="both"/>
      </w:pPr>
      <w:r w:rsidRPr="00B567FB">
        <w:t>Örnek:</w:t>
      </w:r>
    </w:p>
    <w:p w14:paraId="281786F3" w14:textId="11208C26" w:rsidR="00B567FB" w:rsidRDefault="00605FA8" w:rsidP="00B567FB">
      <w:pPr>
        <w:pStyle w:val="GvdeMetni"/>
        <w:kinsoku w:val="0"/>
        <w:overflowPunct w:val="0"/>
        <w:spacing w:before="127" w:line="360" w:lineRule="auto"/>
        <w:ind w:right="118"/>
        <w:jc w:val="both"/>
      </w:pPr>
      <w:r>
        <w:rPr>
          <w:rFonts w:ascii="Symbol" w:hAnsi="Symbol" w:cs="Symbol"/>
          <w:i/>
          <w:iCs/>
          <w:sz w:val="25"/>
          <w:szCs w:val="25"/>
        </w:rPr>
        <w:t></w:t>
      </w:r>
      <w:r>
        <w:rPr>
          <w:position w:val="9"/>
          <w:sz w:val="16"/>
          <w:szCs w:val="16"/>
        </w:rPr>
        <w:t xml:space="preserve">2  </w:t>
      </w:r>
      <w:r>
        <w:t xml:space="preserve">+ </w:t>
      </w:r>
      <w:r>
        <w:rPr>
          <w:rFonts w:ascii="Symbol" w:hAnsi="Symbol" w:cs="Symbol"/>
          <w:i/>
          <w:iCs/>
          <w:sz w:val="25"/>
          <w:szCs w:val="25"/>
        </w:rPr>
        <w:t></w:t>
      </w:r>
      <w:r>
        <w:rPr>
          <w:position w:val="9"/>
          <w:sz w:val="16"/>
          <w:szCs w:val="16"/>
        </w:rPr>
        <w:t>2</w:t>
      </w:r>
      <w:r>
        <w:rPr>
          <w:spacing w:val="-7"/>
          <w:position w:val="9"/>
          <w:sz w:val="16"/>
          <w:szCs w:val="16"/>
        </w:rPr>
        <w:t xml:space="preserve"> </w:t>
      </w:r>
      <w:r>
        <w:t>=</w:t>
      </w:r>
      <w:r>
        <w:rPr>
          <w:spacing w:val="-4"/>
        </w:rPr>
        <w:t xml:space="preserve"> </w:t>
      </w:r>
      <w:r>
        <w:rPr>
          <w:rFonts w:ascii="Symbol" w:hAnsi="Symbol" w:cs="Symbol"/>
          <w:i/>
          <w:iCs/>
          <w:sz w:val="25"/>
          <w:szCs w:val="25"/>
        </w:rPr>
        <w:t></w:t>
      </w:r>
      <w:r>
        <w:rPr>
          <w:position w:val="9"/>
          <w:sz w:val="16"/>
          <w:szCs w:val="16"/>
        </w:rPr>
        <w:t>2</w:t>
      </w:r>
    </w:p>
    <w:p w14:paraId="29A0D63F" w14:textId="6F8012E4" w:rsidR="00B567FB" w:rsidRDefault="00B567FB" w:rsidP="00B567FB">
      <w:pPr>
        <w:pStyle w:val="GvdeMetni"/>
        <w:kinsoku w:val="0"/>
        <w:overflowPunct w:val="0"/>
        <w:spacing w:before="127" w:line="360" w:lineRule="auto"/>
        <w:ind w:right="118"/>
        <w:jc w:val="both"/>
        <w:sectPr w:rsidR="00B567FB">
          <w:pgSz w:w="11920" w:h="16850"/>
          <w:pgMar w:top="1600" w:right="1580" w:bottom="1340" w:left="1600" w:header="0" w:footer="1156" w:gutter="0"/>
          <w:cols w:space="708"/>
          <w:noEndnote/>
        </w:sectPr>
      </w:pPr>
      <w:r>
        <w:t>Formül yazımı için Microsoft Denklem Düzenleyici, MathType, LaTeX gibi yazılımlar kullanılabilir. Formül ve denklemler, resim veya ekran görüntüsü olarak eklenemez.</w:t>
      </w:r>
    </w:p>
    <w:p w14:paraId="4810670B" w14:textId="77777777" w:rsidR="00685175" w:rsidRDefault="00685175">
      <w:pPr>
        <w:pStyle w:val="Balk2"/>
        <w:numPr>
          <w:ilvl w:val="0"/>
          <w:numId w:val="8"/>
        </w:numPr>
        <w:tabs>
          <w:tab w:val="left" w:pos="2389"/>
        </w:tabs>
        <w:kinsoku w:val="0"/>
        <w:overflowPunct w:val="0"/>
        <w:spacing w:before="101"/>
        <w:ind w:left="2388" w:hanging="280"/>
        <w:jc w:val="left"/>
      </w:pPr>
      <w:r>
        <w:lastRenderedPageBreak/>
        <w:t>TEZ İÇERİĞİNİN</w:t>
      </w:r>
      <w:r>
        <w:rPr>
          <w:spacing w:val="-15"/>
        </w:rPr>
        <w:t xml:space="preserve"> </w:t>
      </w:r>
      <w:r>
        <w:t>DÜZENLENMESİ</w:t>
      </w:r>
    </w:p>
    <w:p w14:paraId="384DFEC4" w14:textId="77777777" w:rsidR="00685175" w:rsidRDefault="00685175">
      <w:pPr>
        <w:pStyle w:val="GvdeMetni"/>
        <w:kinsoku w:val="0"/>
        <w:overflowPunct w:val="0"/>
        <w:rPr>
          <w:b/>
          <w:bCs/>
          <w:sz w:val="30"/>
          <w:szCs w:val="30"/>
        </w:rPr>
      </w:pPr>
    </w:p>
    <w:p w14:paraId="23338304" w14:textId="77777777" w:rsidR="00685175" w:rsidRDefault="00685175">
      <w:pPr>
        <w:pStyle w:val="GvdeMetni"/>
        <w:kinsoku w:val="0"/>
        <w:overflowPunct w:val="0"/>
        <w:rPr>
          <w:b/>
          <w:bCs/>
          <w:sz w:val="30"/>
          <w:szCs w:val="30"/>
        </w:rPr>
      </w:pPr>
    </w:p>
    <w:p w14:paraId="0A35F3D1" w14:textId="77777777" w:rsidR="00685175" w:rsidRDefault="00685175">
      <w:pPr>
        <w:pStyle w:val="GvdeMetni"/>
        <w:kinsoku w:val="0"/>
        <w:overflowPunct w:val="0"/>
        <w:rPr>
          <w:b/>
          <w:bCs/>
          <w:sz w:val="30"/>
          <w:szCs w:val="30"/>
        </w:rPr>
      </w:pPr>
    </w:p>
    <w:p w14:paraId="52D757B7" w14:textId="77777777" w:rsidR="00685175" w:rsidRDefault="00685175">
      <w:pPr>
        <w:pStyle w:val="GvdeMetni"/>
        <w:kinsoku w:val="0"/>
        <w:overflowPunct w:val="0"/>
        <w:spacing w:before="1"/>
        <w:rPr>
          <w:b/>
          <w:bCs/>
          <w:sz w:val="27"/>
          <w:szCs w:val="27"/>
        </w:rPr>
      </w:pPr>
    </w:p>
    <w:p w14:paraId="2A4CE990" w14:textId="77777777" w:rsidR="00685175" w:rsidRDefault="00685175">
      <w:pPr>
        <w:pStyle w:val="Balk3"/>
        <w:numPr>
          <w:ilvl w:val="1"/>
          <w:numId w:val="6"/>
        </w:numPr>
        <w:tabs>
          <w:tab w:val="left" w:pos="1009"/>
        </w:tabs>
        <w:kinsoku w:val="0"/>
        <w:overflowPunct w:val="0"/>
      </w:pPr>
      <w:r>
        <w:t>Tezin</w:t>
      </w:r>
      <w:r>
        <w:rPr>
          <w:spacing w:val="-5"/>
        </w:rPr>
        <w:t xml:space="preserve"> </w:t>
      </w:r>
      <w:r>
        <w:t>İçeriği</w:t>
      </w:r>
    </w:p>
    <w:p w14:paraId="63A90A3C" w14:textId="77777777" w:rsidR="00685175" w:rsidRDefault="00685175">
      <w:pPr>
        <w:pStyle w:val="GvdeMetni"/>
        <w:kinsoku w:val="0"/>
        <w:overflowPunct w:val="0"/>
        <w:spacing w:before="3"/>
        <w:rPr>
          <w:b/>
          <w:bCs/>
          <w:sz w:val="22"/>
          <w:szCs w:val="22"/>
        </w:rPr>
      </w:pPr>
    </w:p>
    <w:p w14:paraId="66FA803A" w14:textId="77777777" w:rsidR="00685175" w:rsidRDefault="00685175">
      <w:pPr>
        <w:pStyle w:val="GvdeMetni"/>
        <w:kinsoku w:val="0"/>
        <w:overflowPunct w:val="0"/>
        <w:spacing w:line="465" w:lineRule="auto"/>
        <w:ind w:left="588" w:right="4286"/>
      </w:pPr>
      <w:r>
        <w:t xml:space="preserve">Tezin ana bölümleri aşağıdaki gibidir: </w:t>
      </w:r>
    </w:p>
    <w:p w14:paraId="33162882" w14:textId="77777777" w:rsidR="00685175" w:rsidRDefault="00685175">
      <w:pPr>
        <w:pStyle w:val="GvdeMetni"/>
        <w:kinsoku w:val="0"/>
        <w:overflowPunct w:val="0"/>
        <w:spacing w:before="7" w:line="465" w:lineRule="auto"/>
        <w:ind w:left="588" w:right="5672"/>
      </w:pPr>
      <w:r>
        <w:t>TEŞEKKÜR</w:t>
      </w:r>
    </w:p>
    <w:p w14:paraId="741CCB3B" w14:textId="77777777" w:rsidR="00685175" w:rsidRDefault="00685175">
      <w:pPr>
        <w:pStyle w:val="GvdeMetni"/>
        <w:kinsoku w:val="0"/>
        <w:overflowPunct w:val="0"/>
        <w:spacing w:before="6" w:line="463" w:lineRule="auto"/>
        <w:ind w:left="588" w:right="5244"/>
      </w:pPr>
      <w:r>
        <w:t>BİLİMSEL ETİK BEYANI İÇİNDEKİLER SİMGELER DİZİNİ</w:t>
      </w:r>
      <w:r>
        <w:rPr>
          <w:spacing w:val="-12"/>
        </w:rPr>
        <w:t xml:space="preserve"> </w:t>
      </w:r>
      <w:r>
        <w:t>(varsa)</w:t>
      </w:r>
    </w:p>
    <w:p w14:paraId="0FAD85A1" w14:textId="77777777" w:rsidR="00685175" w:rsidRDefault="00685175">
      <w:pPr>
        <w:pStyle w:val="GvdeMetni"/>
        <w:kinsoku w:val="0"/>
        <w:overflowPunct w:val="0"/>
        <w:spacing w:before="11" w:line="465" w:lineRule="auto"/>
        <w:ind w:left="588" w:right="4712"/>
      </w:pPr>
      <w:r>
        <w:t>KISALTMALAR DİZİNİ (varsa) ŞEKİLLER DİZİNİ (varsa) ÇİZELGELER DİZİNİ (varsa) ÖZET</w:t>
      </w:r>
    </w:p>
    <w:p w14:paraId="0EEC3A3F" w14:textId="77777777" w:rsidR="00685175" w:rsidRDefault="00685175">
      <w:pPr>
        <w:pStyle w:val="ListeParagraf"/>
        <w:numPr>
          <w:ilvl w:val="0"/>
          <w:numId w:val="5"/>
        </w:numPr>
        <w:tabs>
          <w:tab w:val="left" w:pos="949"/>
        </w:tabs>
        <w:kinsoku w:val="0"/>
        <w:overflowPunct w:val="0"/>
        <w:ind w:firstLine="0"/>
      </w:pPr>
      <w:r>
        <w:t>GİRİŞ</w:t>
      </w:r>
    </w:p>
    <w:p w14:paraId="178344AD" w14:textId="77777777" w:rsidR="00685175" w:rsidRDefault="00685175">
      <w:pPr>
        <w:pStyle w:val="GvdeMetni"/>
        <w:kinsoku w:val="0"/>
        <w:overflowPunct w:val="0"/>
        <w:spacing w:before="3"/>
        <w:rPr>
          <w:sz w:val="22"/>
          <w:szCs w:val="22"/>
        </w:rPr>
      </w:pPr>
    </w:p>
    <w:p w14:paraId="21EE66C2" w14:textId="77777777" w:rsidR="00685175" w:rsidRDefault="00685175">
      <w:pPr>
        <w:pStyle w:val="ListeParagraf"/>
        <w:numPr>
          <w:ilvl w:val="0"/>
          <w:numId w:val="5"/>
        </w:numPr>
        <w:tabs>
          <w:tab w:val="left" w:pos="949"/>
        </w:tabs>
        <w:kinsoku w:val="0"/>
        <w:overflowPunct w:val="0"/>
        <w:ind w:firstLine="0"/>
      </w:pPr>
      <w:r>
        <w:t>KAYNAK</w:t>
      </w:r>
      <w:r>
        <w:rPr>
          <w:spacing w:val="-5"/>
        </w:rPr>
        <w:t xml:space="preserve"> </w:t>
      </w:r>
      <w:r>
        <w:t>ÖZETLERİ</w:t>
      </w:r>
    </w:p>
    <w:p w14:paraId="51E8E602" w14:textId="77777777" w:rsidR="00685175" w:rsidRDefault="00685175">
      <w:pPr>
        <w:pStyle w:val="GvdeMetni"/>
        <w:kinsoku w:val="0"/>
        <w:overflowPunct w:val="0"/>
        <w:spacing w:before="5"/>
        <w:rPr>
          <w:sz w:val="22"/>
          <w:szCs w:val="22"/>
        </w:rPr>
      </w:pPr>
    </w:p>
    <w:p w14:paraId="6ECCCA24" w14:textId="77777777" w:rsidR="00685175" w:rsidRDefault="00685175">
      <w:pPr>
        <w:pStyle w:val="ListeParagraf"/>
        <w:numPr>
          <w:ilvl w:val="0"/>
          <w:numId w:val="5"/>
        </w:numPr>
        <w:tabs>
          <w:tab w:val="left" w:pos="949"/>
        </w:tabs>
        <w:kinsoku w:val="0"/>
        <w:overflowPunct w:val="0"/>
        <w:ind w:firstLine="0"/>
      </w:pPr>
      <w:r>
        <w:t>MATERYAL VE</w:t>
      </w:r>
      <w:r>
        <w:rPr>
          <w:spacing w:val="-5"/>
        </w:rPr>
        <w:t xml:space="preserve"> </w:t>
      </w:r>
      <w:r>
        <w:t>YÖNTEM</w:t>
      </w:r>
    </w:p>
    <w:p w14:paraId="4173CB1A" w14:textId="77777777" w:rsidR="00685175" w:rsidRDefault="00685175">
      <w:pPr>
        <w:pStyle w:val="GvdeMetni"/>
        <w:kinsoku w:val="0"/>
        <w:overflowPunct w:val="0"/>
        <w:spacing w:before="3"/>
        <w:rPr>
          <w:sz w:val="22"/>
          <w:szCs w:val="22"/>
        </w:rPr>
      </w:pPr>
    </w:p>
    <w:p w14:paraId="1243803C" w14:textId="77777777" w:rsidR="00685175" w:rsidRDefault="00685175">
      <w:pPr>
        <w:pStyle w:val="ListeParagraf"/>
        <w:numPr>
          <w:ilvl w:val="0"/>
          <w:numId w:val="5"/>
        </w:numPr>
        <w:tabs>
          <w:tab w:val="left" w:pos="949"/>
        </w:tabs>
        <w:kinsoku w:val="0"/>
        <w:overflowPunct w:val="0"/>
        <w:ind w:firstLine="0"/>
      </w:pPr>
      <w:r>
        <w:t>BULGULAR</w:t>
      </w:r>
    </w:p>
    <w:p w14:paraId="429B44D4" w14:textId="77777777" w:rsidR="00685175" w:rsidRDefault="00685175">
      <w:pPr>
        <w:pStyle w:val="GvdeMetni"/>
        <w:kinsoku w:val="0"/>
        <w:overflowPunct w:val="0"/>
        <w:spacing w:before="5"/>
        <w:rPr>
          <w:sz w:val="22"/>
          <w:szCs w:val="22"/>
        </w:rPr>
      </w:pPr>
    </w:p>
    <w:p w14:paraId="59AC5A59" w14:textId="77777777" w:rsidR="00685175" w:rsidRDefault="00685175">
      <w:pPr>
        <w:pStyle w:val="ListeParagraf"/>
        <w:numPr>
          <w:ilvl w:val="0"/>
          <w:numId w:val="5"/>
        </w:numPr>
        <w:tabs>
          <w:tab w:val="left" w:pos="949"/>
        </w:tabs>
        <w:kinsoku w:val="0"/>
        <w:overflowPunct w:val="0"/>
        <w:spacing w:before="1"/>
        <w:ind w:firstLine="0"/>
      </w:pPr>
      <w:r>
        <w:t>TARTIŞMA</w:t>
      </w:r>
    </w:p>
    <w:p w14:paraId="4412E04C" w14:textId="77777777" w:rsidR="00685175" w:rsidRDefault="00685175">
      <w:pPr>
        <w:pStyle w:val="GvdeMetni"/>
        <w:kinsoku w:val="0"/>
        <w:overflowPunct w:val="0"/>
        <w:spacing w:before="3"/>
        <w:rPr>
          <w:sz w:val="22"/>
          <w:szCs w:val="22"/>
        </w:rPr>
      </w:pPr>
    </w:p>
    <w:p w14:paraId="2333A6E4" w14:textId="77777777" w:rsidR="00685175" w:rsidRDefault="00685175">
      <w:pPr>
        <w:pStyle w:val="ListeParagraf"/>
        <w:numPr>
          <w:ilvl w:val="0"/>
          <w:numId w:val="5"/>
        </w:numPr>
        <w:tabs>
          <w:tab w:val="left" w:pos="949"/>
        </w:tabs>
        <w:kinsoku w:val="0"/>
        <w:overflowPunct w:val="0"/>
        <w:spacing w:before="1" w:line="465" w:lineRule="auto"/>
        <w:ind w:right="6442" w:firstLine="0"/>
      </w:pPr>
      <w:r>
        <w:t>SONUÇ KAYNAKLAR EKLER</w:t>
      </w:r>
    </w:p>
    <w:p w14:paraId="0F964628" w14:textId="77777777" w:rsidR="00685175" w:rsidRDefault="00685175">
      <w:pPr>
        <w:pStyle w:val="GvdeMetni"/>
        <w:kinsoku w:val="0"/>
        <w:overflowPunct w:val="0"/>
        <w:spacing w:before="9"/>
        <w:ind w:left="588"/>
      </w:pPr>
      <w:r>
        <w:t>ÖZ GEÇMİŞ</w:t>
      </w:r>
    </w:p>
    <w:p w14:paraId="130E3165" w14:textId="77777777" w:rsidR="00685175" w:rsidRDefault="00685175">
      <w:pPr>
        <w:pStyle w:val="GvdeMetni"/>
        <w:kinsoku w:val="0"/>
        <w:overflowPunct w:val="0"/>
        <w:spacing w:before="9"/>
        <w:ind w:left="588"/>
        <w:sectPr w:rsidR="00685175">
          <w:pgSz w:w="11920" w:h="16850"/>
          <w:pgMar w:top="1600" w:right="1680" w:bottom="1340" w:left="1680" w:header="0" w:footer="1156" w:gutter="0"/>
          <w:cols w:space="708" w:equalWidth="0">
            <w:col w:w="8560"/>
          </w:cols>
          <w:noEndnote/>
        </w:sectPr>
      </w:pPr>
    </w:p>
    <w:p w14:paraId="2289A066" w14:textId="77777777" w:rsidR="00685175" w:rsidRDefault="00685175">
      <w:pPr>
        <w:pStyle w:val="Balk3"/>
        <w:numPr>
          <w:ilvl w:val="1"/>
          <w:numId w:val="6"/>
        </w:numPr>
        <w:tabs>
          <w:tab w:val="left" w:pos="522"/>
        </w:tabs>
        <w:kinsoku w:val="0"/>
        <w:overflowPunct w:val="0"/>
        <w:spacing w:before="126"/>
        <w:ind w:left="522"/>
      </w:pPr>
      <w:r>
        <w:lastRenderedPageBreak/>
        <w:t>Tez Kapağı ve İç</w:t>
      </w:r>
      <w:r>
        <w:rPr>
          <w:spacing w:val="-3"/>
        </w:rPr>
        <w:t xml:space="preserve"> </w:t>
      </w:r>
      <w:r>
        <w:t>Kapak</w:t>
      </w:r>
    </w:p>
    <w:p w14:paraId="14DB1F15" w14:textId="77777777" w:rsidR="00685175" w:rsidRDefault="00685175">
      <w:pPr>
        <w:pStyle w:val="GvdeMetni"/>
        <w:kinsoku w:val="0"/>
        <w:overflowPunct w:val="0"/>
        <w:spacing w:before="3"/>
        <w:rPr>
          <w:b/>
          <w:bCs/>
          <w:sz w:val="22"/>
          <w:szCs w:val="22"/>
        </w:rPr>
      </w:pPr>
    </w:p>
    <w:p w14:paraId="35441AAF" w14:textId="77777777" w:rsidR="00685175" w:rsidRDefault="00685175">
      <w:pPr>
        <w:pStyle w:val="GvdeMetni"/>
        <w:kinsoku w:val="0"/>
        <w:overflowPunct w:val="0"/>
        <w:ind w:left="668"/>
      </w:pPr>
      <w:r>
        <w:t>Dış kapak, 200-300 g beyaz krome karton olacak şekilde hazırlanmalıdır.</w:t>
      </w:r>
    </w:p>
    <w:p w14:paraId="10C06BF1" w14:textId="77777777" w:rsidR="00685175" w:rsidRDefault="00685175">
      <w:pPr>
        <w:pStyle w:val="GvdeMetni"/>
        <w:kinsoku w:val="0"/>
        <w:overflowPunct w:val="0"/>
        <w:spacing w:before="6"/>
        <w:rPr>
          <w:sz w:val="22"/>
          <w:szCs w:val="22"/>
        </w:rPr>
      </w:pPr>
    </w:p>
    <w:p w14:paraId="40F9B127" w14:textId="77777777" w:rsidR="00685175" w:rsidRDefault="00685175" w:rsidP="009F2ABF">
      <w:pPr>
        <w:pStyle w:val="GvdeMetni"/>
        <w:kinsoku w:val="0"/>
        <w:overflowPunct w:val="0"/>
        <w:spacing w:line="360" w:lineRule="auto"/>
        <w:ind w:left="102" w:right="98" w:firstLine="566"/>
        <w:jc w:val="both"/>
      </w:pPr>
      <w:r>
        <w:t>Kapağın üst kenarından ortalanarak beş satır halinde, 1 satır aralıkla, 12 punto Times New Roman kullanılarak, büyük harflerle, “T.C. AYDIN ADNAN MENDERES ÜNİVERSİTESİ</w:t>
      </w:r>
      <w:r>
        <w:rPr>
          <w:spacing w:val="-12"/>
        </w:rPr>
        <w:t xml:space="preserve"> </w:t>
      </w:r>
      <w:r w:rsidR="009F2ABF">
        <w:t xml:space="preserve">ZİRAAT FAKÜLTESİ </w:t>
      </w:r>
      <w:r>
        <w:t>VE</w:t>
      </w:r>
      <w:r>
        <w:rPr>
          <w:spacing w:val="-12"/>
        </w:rPr>
        <w:t xml:space="preserve"> </w:t>
      </w:r>
      <w:r w:rsidR="009F2ABF">
        <w:t xml:space="preserve">BÖLÜMÜN </w:t>
      </w:r>
      <w:r>
        <w:t>ADI” yazılmalıdır. Takip eden satırda Tez Yılı-Program Kodu-Tez Numarası yer almalıdır.</w:t>
      </w:r>
    </w:p>
    <w:p w14:paraId="460DEC46" w14:textId="77777777" w:rsidR="00685175" w:rsidRDefault="00685175">
      <w:pPr>
        <w:pStyle w:val="GvdeMetni"/>
        <w:kinsoku w:val="0"/>
        <w:overflowPunct w:val="0"/>
        <w:spacing w:before="123"/>
        <w:ind w:left="668"/>
      </w:pPr>
      <w:r>
        <w:rPr>
          <w:b/>
          <w:bCs/>
        </w:rPr>
        <w:t xml:space="preserve">Örnek: </w:t>
      </w:r>
      <w:r>
        <w:t>Türkçe yazılan lisans tezlerinde</w:t>
      </w:r>
    </w:p>
    <w:p w14:paraId="1F2E21BB" w14:textId="77777777" w:rsidR="00685175" w:rsidRDefault="00685175">
      <w:pPr>
        <w:pStyle w:val="GvdeMetni"/>
        <w:kinsoku w:val="0"/>
        <w:overflowPunct w:val="0"/>
        <w:spacing w:before="5"/>
        <w:rPr>
          <w:sz w:val="22"/>
          <w:szCs w:val="22"/>
        </w:rPr>
      </w:pPr>
    </w:p>
    <w:p w14:paraId="47D0D6C7" w14:textId="77777777" w:rsidR="00685175" w:rsidRDefault="00685175">
      <w:pPr>
        <w:pStyle w:val="Balk3"/>
        <w:kinsoku w:val="0"/>
        <w:overflowPunct w:val="0"/>
        <w:spacing w:before="1"/>
        <w:ind w:left="1866" w:right="1863"/>
        <w:jc w:val="center"/>
      </w:pPr>
      <w:r>
        <w:t>T.C.</w:t>
      </w:r>
    </w:p>
    <w:p w14:paraId="31CC73F3" w14:textId="77777777" w:rsidR="00D03DE0" w:rsidRDefault="00685175" w:rsidP="00D03DE0">
      <w:pPr>
        <w:pStyle w:val="GvdeMetni"/>
        <w:kinsoku w:val="0"/>
        <w:overflowPunct w:val="0"/>
        <w:ind w:left="1865" w:right="1866"/>
        <w:jc w:val="center"/>
        <w:rPr>
          <w:b/>
          <w:bCs/>
        </w:rPr>
      </w:pPr>
      <w:r>
        <w:rPr>
          <w:b/>
          <w:bCs/>
        </w:rPr>
        <w:t xml:space="preserve">AYDIN ADNAN MENDERES ÜNİVERSİTESİ </w:t>
      </w:r>
      <w:r w:rsidR="00D03DE0">
        <w:rPr>
          <w:b/>
          <w:bCs/>
        </w:rPr>
        <w:t>ZİRAAT FAKÜLTESİ</w:t>
      </w:r>
    </w:p>
    <w:p w14:paraId="0B88FB16" w14:textId="77777777" w:rsidR="00D03DE0" w:rsidRDefault="00D03DE0" w:rsidP="00D03DE0">
      <w:pPr>
        <w:pStyle w:val="GvdeMetni"/>
        <w:kinsoku w:val="0"/>
        <w:overflowPunct w:val="0"/>
        <w:ind w:left="1865" w:right="1866"/>
        <w:jc w:val="center"/>
        <w:rPr>
          <w:b/>
          <w:bCs/>
        </w:rPr>
      </w:pPr>
      <w:r>
        <w:rPr>
          <w:b/>
          <w:bCs/>
        </w:rPr>
        <w:t>BİTKİ KORUMA BÖLÜMÜ</w:t>
      </w:r>
    </w:p>
    <w:p w14:paraId="21152B40" w14:textId="77777777" w:rsidR="00685175" w:rsidRDefault="00685175" w:rsidP="00D03DE0">
      <w:pPr>
        <w:pStyle w:val="GvdeMetni"/>
        <w:kinsoku w:val="0"/>
        <w:overflowPunct w:val="0"/>
        <w:ind w:left="1865" w:right="1866"/>
        <w:jc w:val="center"/>
        <w:rPr>
          <w:b/>
          <w:bCs/>
        </w:rPr>
      </w:pPr>
      <w:r>
        <w:rPr>
          <w:b/>
          <w:bCs/>
        </w:rPr>
        <w:t xml:space="preserve"> 202</w:t>
      </w:r>
      <w:r w:rsidR="009F2ABF">
        <w:rPr>
          <w:b/>
          <w:bCs/>
        </w:rPr>
        <w:t>5</w:t>
      </w:r>
      <w:r>
        <w:rPr>
          <w:b/>
          <w:bCs/>
        </w:rPr>
        <w:t>-</w:t>
      </w:r>
      <w:r w:rsidR="00D03DE0">
        <w:rPr>
          <w:b/>
          <w:bCs/>
        </w:rPr>
        <w:t>DT-BK</w:t>
      </w:r>
      <w:r>
        <w:rPr>
          <w:b/>
          <w:bCs/>
        </w:rPr>
        <w:t>-078</w:t>
      </w:r>
    </w:p>
    <w:p w14:paraId="4428E8D4" w14:textId="77777777" w:rsidR="00685175" w:rsidRDefault="00685175">
      <w:pPr>
        <w:pStyle w:val="GvdeMetni"/>
        <w:kinsoku w:val="0"/>
        <w:overflowPunct w:val="0"/>
        <w:rPr>
          <w:b/>
          <w:bCs/>
          <w:sz w:val="26"/>
          <w:szCs w:val="26"/>
        </w:rPr>
      </w:pPr>
    </w:p>
    <w:p w14:paraId="7078D7CB" w14:textId="77777777" w:rsidR="00685175" w:rsidRDefault="00685175">
      <w:pPr>
        <w:pStyle w:val="GvdeMetni"/>
        <w:kinsoku w:val="0"/>
        <w:overflowPunct w:val="0"/>
        <w:spacing w:before="234" w:line="360" w:lineRule="auto"/>
        <w:ind w:left="102" w:right="117" w:firstLine="566"/>
        <w:jc w:val="both"/>
      </w:pPr>
      <w:r>
        <w:t>12 punto yazı büyüklüğüyle 3 satır boşluk bırakıldıktan sonra, tezin adı, 16 punto, ortalanarak, büyük harflerle ve koyu yazılmalıdır. Tez adının bir satıra sığmaması durumunda 1,5 satır aralıkla yazılmalıdır. Tezin adında herhangi bir canlının cins ya da tür ismi geçiyorsa canlının cins adı büyük harf ile başlarken, tür adı küçük harf olacak şekilde bilimsel kurallara uygun olarak (Latince isimler italik olacak şekilde) yazılmalıdır.</w:t>
      </w:r>
    </w:p>
    <w:p w14:paraId="66FB6B39" w14:textId="77777777" w:rsidR="00685175" w:rsidRDefault="00685175">
      <w:pPr>
        <w:pStyle w:val="GvdeMetni"/>
        <w:kinsoku w:val="0"/>
        <w:overflowPunct w:val="0"/>
        <w:spacing w:before="123"/>
        <w:ind w:left="102"/>
        <w:rPr>
          <w:b/>
          <w:bCs/>
          <w:sz w:val="22"/>
          <w:szCs w:val="22"/>
        </w:rPr>
      </w:pPr>
      <w:r>
        <w:rPr>
          <w:b/>
          <w:bCs/>
          <w:sz w:val="22"/>
          <w:szCs w:val="22"/>
        </w:rPr>
        <w:t>Örnek Başlık:</w:t>
      </w:r>
    </w:p>
    <w:p w14:paraId="564D59E0" w14:textId="77777777" w:rsidR="00685175" w:rsidRDefault="00685175">
      <w:pPr>
        <w:pStyle w:val="GvdeMetni"/>
        <w:kinsoku w:val="0"/>
        <w:overflowPunct w:val="0"/>
        <w:rPr>
          <w:b/>
          <w:bCs/>
          <w:sz w:val="22"/>
          <w:szCs w:val="22"/>
        </w:rPr>
      </w:pPr>
    </w:p>
    <w:p w14:paraId="707DBCFD" w14:textId="77777777" w:rsidR="00685175" w:rsidRDefault="00685175">
      <w:pPr>
        <w:pStyle w:val="GvdeMetni"/>
        <w:kinsoku w:val="0"/>
        <w:overflowPunct w:val="0"/>
        <w:ind w:left="86" w:right="104"/>
        <w:jc w:val="center"/>
        <w:rPr>
          <w:b/>
          <w:bCs/>
          <w:i/>
          <w:iCs/>
          <w:sz w:val="32"/>
          <w:szCs w:val="32"/>
        </w:rPr>
      </w:pPr>
      <w:r>
        <w:rPr>
          <w:b/>
          <w:bCs/>
          <w:sz w:val="32"/>
          <w:szCs w:val="32"/>
        </w:rPr>
        <w:t>BAĞDA KURŞUNİ KÜF HASTALIĞI (</w:t>
      </w:r>
      <w:r>
        <w:rPr>
          <w:b/>
          <w:bCs/>
          <w:i/>
          <w:iCs/>
          <w:sz w:val="32"/>
          <w:szCs w:val="32"/>
        </w:rPr>
        <w:t>Botrytis cinerea</w:t>
      </w:r>
    </w:p>
    <w:p w14:paraId="22C83537" w14:textId="77777777" w:rsidR="00685175" w:rsidRDefault="00685175">
      <w:pPr>
        <w:pStyle w:val="Balk1"/>
        <w:kinsoku w:val="0"/>
        <w:overflowPunct w:val="0"/>
        <w:spacing w:before="183" w:line="360" w:lineRule="auto"/>
        <w:ind w:left="86" w:right="109"/>
      </w:pPr>
      <w:r>
        <w:t xml:space="preserve">Pers.)'NA KARŞI </w:t>
      </w:r>
      <w:r w:rsidR="00A15858" w:rsidRPr="00A15858">
        <w:rPr>
          <w:i/>
        </w:rPr>
        <w:t>Trichoderma</w:t>
      </w:r>
      <w:r w:rsidR="00A15858">
        <w:t xml:space="preserve"> </w:t>
      </w:r>
      <w:r w:rsidR="00A15858" w:rsidRPr="00A15858">
        <w:rPr>
          <w:i/>
        </w:rPr>
        <w:t xml:space="preserve">harzianum </w:t>
      </w:r>
      <w:r w:rsidR="00A15858">
        <w:t>İLE</w:t>
      </w:r>
      <w:r>
        <w:t xml:space="preserve"> BİYOLOJİK MÜCADELE</w:t>
      </w:r>
    </w:p>
    <w:p w14:paraId="75AE49D5" w14:textId="77777777" w:rsidR="00685175" w:rsidRDefault="00685175">
      <w:pPr>
        <w:pStyle w:val="GvdeMetni"/>
        <w:kinsoku w:val="0"/>
        <w:overflowPunct w:val="0"/>
        <w:spacing w:before="10"/>
        <w:rPr>
          <w:b/>
          <w:bCs/>
          <w:sz w:val="46"/>
          <w:szCs w:val="46"/>
        </w:rPr>
      </w:pPr>
    </w:p>
    <w:p w14:paraId="3A535BD4" w14:textId="0A063F61" w:rsidR="00685175" w:rsidRDefault="00685175">
      <w:pPr>
        <w:pStyle w:val="GvdeMetni"/>
        <w:kinsoku w:val="0"/>
        <w:overflowPunct w:val="0"/>
        <w:spacing w:line="360" w:lineRule="auto"/>
        <w:ind w:left="102" w:right="118" w:firstLine="566"/>
        <w:jc w:val="both"/>
      </w:pPr>
      <w:r>
        <w:t>Dış</w:t>
      </w:r>
      <w:r>
        <w:rPr>
          <w:spacing w:val="-13"/>
        </w:rPr>
        <w:t xml:space="preserve"> </w:t>
      </w:r>
      <w:r>
        <w:t>kapakta,</w:t>
      </w:r>
      <w:r>
        <w:rPr>
          <w:spacing w:val="-11"/>
        </w:rPr>
        <w:t xml:space="preserve"> </w:t>
      </w:r>
      <w:r>
        <w:t>adayın</w:t>
      </w:r>
      <w:r>
        <w:rPr>
          <w:spacing w:val="-13"/>
        </w:rPr>
        <w:t xml:space="preserve"> </w:t>
      </w:r>
      <w:r>
        <w:t>adı</w:t>
      </w:r>
      <w:r>
        <w:rPr>
          <w:spacing w:val="-13"/>
        </w:rPr>
        <w:t xml:space="preserve"> </w:t>
      </w:r>
      <w:r>
        <w:t>ilk</w:t>
      </w:r>
      <w:r>
        <w:rPr>
          <w:spacing w:val="-13"/>
        </w:rPr>
        <w:t xml:space="preserve"> </w:t>
      </w:r>
      <w:r>
        <w:t>harf</w:t>
      </w:r>
      <w:r>
        <w:rPr>
          <w:spacing w:val="-15"/>
        </w:rPr>
        <w:t xml:space="preserve"> </w:t>
      </w:r>
      <w:r>
        <w:t>büyük,</w:t>
      </w:r>
      <w:r>
        <w:rPr>
          <w:spacing w:val="-11"/>
        </w:rPr>
        <w:t xml:space="preserve"> </w:t>
      </w:r>
      <w:r>
        <w:t>soyadı</w:t>
      </w:r>
      <w:r>
        <w:rPr>
          <w:spacing w:val="-12"/>
        </w:rPr>
        <w:t xml:space="preserve"> </w:t>
      </w:r>
      <w:r>
        <w:t>tümü</w:t>
      </w:r>
      <w:r>
        <w:rPr>
          <w:spacing w:val="-13"/>
        </w:rPr>
        <w:t xml:space="preserve"> </w:t>
      </w:r>
      <w:r>
        <w:t>büyük</w:t>
      </w:r>
      <w:r>
        <w:rPr>
          <w:spacing w:val="-13"/>
        </w:rPr>
        <w:t xml:space="preserve"> </w:t>
      </w:r>
      <w:r>
        <w:t>harf</w:t>
      </w:r>
      <w:r>
        <w:rPr>
          <w:spacing w:val="-13"/>
        </w:rPr>
        <w:t xml:space="preserve"> </w:t>
      </w:r>
      <w:r>
        <w:t>olacak</w:t>
      </w:r>
      <w:r>
        <w:rPr>
          <w:spacing w:val="-13"/>
        </w:rPr>
        <w:t xml:space="preserve"> </w:t>
      </w:r>
      <w:r>
        <w:t>şekilde,</w:t>
      </w:r>
      <w:r>
        <w:rPr>
          <w:spacing w:val="-13"/>
        </w:rPr>
        <w:t xml:space="preserve"> </w:t>
      </w:r>
      <w:r>
        <w:t xml:space="preserve">tezin </w:t>
      </w:r>
      <w:r w:rsidR="00A15858">
        <w:t>L</w:t>
      </w:r>
      <w:r>
        <w:t>isans tezi olduğu, danışman unvanı adı ilk harf büyük, soyadı tümü büyük harf olacak şekilde ve şehir bilgisi ve yılı yer almalıdır (12 punto Times New Roman</w:t>
      </w:r>
      <w:r w:rsidR="00BC7A8F">
        <w:t xml:space="preserve">, </w:t>
      </w:r>
      <w:r w:rsidR="0027316B">
        <w:t xml:space="preserve">satır aralığı </w:t>
      </w:r>
      <w:r w:rsidR="00BC7A8F">
        <w:t xml:space="preserve">2.0 </w:t>
      </w:r>
      <w:r w:rsidR="0027316B">
        <w:t>olmalı</w:t>
      </w:r>
      <w:r>
        <w:t>).</w:t>
      </w:r>
    </w:p>
    <w:p w14:paraId="2AF699A0" w14:textId="77777777" w:rsidR="00685175" w:rsidRDefault="00685175">
      <w:pPr>
        <w:pStyle w:val="GvdeMetni"/>
        <w:kinsoku w:val="0"/>
        <w:overflowPunct w:val="0"/>
        <w:spacing w:before="123" w:line="360" w:lineRule="auto"/>
        <w:ind w:left="102" w:right="120" w:firstLine="566"/>
        <w:jc w:val="both"/>
      </w:pPr>
      <w:r>
        <w:t>Dış kapağın sırt kısmında adayın adı, programın adı ve yılı yer almalıdır (12 punto Times New Roman).</w:t>
      </w:r>
    </w:p>
    <w:p w14:paraId="51705F26" w14:textId="77777777" w:rsidR="00685175" w:rsidRDefault="00685175">
      <w:pPr>
        <w:pStyle w:val="GvdeMetni"/>
        <w:kinsoku w:val="0"/>
        <w:overflowPunct w:val="0"/>
        <w:spacing w:before="123" w:line="360" w:lineRule="auto"/>
        <w:ind w:left="102" w:right="126" w:firstLine="566"/>
        <w:jc w:val="both"/>
      </w:pPr>
      <w:r>
        <w:t xml:space="preserve">İç kapak sayfasının içeriği ve sayfa düzeni tümü ile dış kapağın aynı olmalıdır. İç </w:t>
      </w:r>
      <w:r>
        <w:lastRenderedPageBreak/>
        <w:t>kapak, tez yazımında kullanılan normal kâğıt üzerine yazılmalıdır.</w:t>
      </w:r>
    </w:p>
    <w:p w14:paraId="5EFF0E58" w14:textId="77777777" w:rsidR="00685175" w:rsidRDefault="00685175">
      <w:pPr>
        <w:pStyle w:val="GvdeMetni"/>
        <w:kinsoku w:val="0"/>
        <w:overflowPunct w:val="0"/>
        <w:spacing w:before="123" w:line="360" w:lineRule="auto"/>
        <w:ind w:left="102" w:right="121" w:firstLine="566"/>
        <w:jc w:val="both"/>
      </w:pPr>
      <w:r>
        <w:t>Tez çalışması bir kuruluşça desteklenmiş ise, iç kapakta bu durum proje numarası ile birlikte belirtilmelidir.</w:t>
      </w:r>
    </w:p>
    <w:p w14:paraId="79D62221" w14:textId="77777777" w:rsidR="00685175" w:rsidRDefault="00685175">
      <w:pPr>
        <w:pStyle w:val="Balk3"/>
        <w:numPr>
          <w:ilvl w:val="1"/>
          <w:numId w:val="6"/>
        </w:numPr>
        <w:tabs>
          <w:tab w:val="left" w:pos="523"/>
        </w:tabs>
        <w:kinsoku w:val="0"/>
        <w:overflowPunct w:val="0"/>
        <w:spacing w:before="126"/>
        <w:ind w:left="522"/>
      </w:pPr>
      <w:r>
        <w:t>Ön</w:t>
      </w:r>
      <w:r>
        <w:rPr>
          <w:spacing w:val="-7"/>
        </w:rPr>
        <w:t xml:space="preserve"> </w:t>
      </w:r>
      <w:r>
        <w:t>sayfalar</w:t>
      </w:r>
    </w:p>
    <w:p w14:paraId="26E835DD" w14:textId="77777777" w:rsidR="00685175" w:rsidRDefault="00685175">
      <w:pPr>
        <w:pStyle w:val="Balk3"/>
        <w:numPr>
          <w:ilvl w:val="2"/>
          <w:numId w:val="6"/>
        </w:numPr>
        <w:tabs>
          <w:tab w:val="left" w:pos="702"/>
        </w:tabs>
        <w:kinsoku w:val="0"/>
        <w:overflowPunct w:val="0"/>
        <w:spacing w:before="100"/>
        <w:rPr>
          <w:color w:val="000000"/>
        </w:rPr>
      </w:pPr>
      <w:r>
        <w:t>Teşekkür</w:t>
      </w:r>
    </w:p>
    <w:p w14:paraId="35672C16" w14:textId="77777777" w:rsidR="00685175" w:rsidRDefault="00685175">
      <w:pPr>
        <w:pStyle w:val="GvdeMetni"/>
        <w:kinsoku w:val="0"/>
        <w:overflowPunct w:val="0"/>
        <w:spacing w:before="3"/>
        <w:rPr>
          <w:b/>
          <w:bCs/>
          <w:sz w:val="22"/>
          <w:szCs w:val="22"/>
        </w:rPr>
      </w:pPr>
    </w:p>
    <w:p w14:paraId="521328CC" w14:textId="77777777" w:rsidR="00685175" w:rsidRDefault="00685175">
      <w:pPr>
        <w:pStyle w:val="GvdeMetni"/>
        <w:kinsoku w:val="0"/>
        <w:overflowPunct w:val="0"/>
        <w:spacing w:line="360" w:lineRule="auto"/>
        <w:ind w:left="102" w:right="119" w:firstLine="566"/>
        <w:jc w:val="both"/>
      </w:pPr>
      <w:r>
        <w:t>Teşekkür bölümü, olabildiğince kısa ve öz olarak yazılmalı ve bir sayfayı aşmamalıdır. Teşekkür sayfasında, tez çalışmasında ve tezin hazırlanmasında doğrudan katkısı bulunan kişiler ile, doğrudan ilgili olmadığı halde, olağan görevi dışında katkıda bulunan kişi ve kuruluşlara teşekkür edilmelidir. Eğer tez çalışmaları herhangi bir</w:t>
      </w:r>
      <w:r>
        <w:rPr>
          <w:spacing w:val="-40"/>
        </w:rPr>
        <w:t xml:space="preserve"> </w:t>
      </w:r>
      <w:r>
        <w:t>kurum (örneğin TÜBİTAK, DPT, TAGEM, BAP gibi) tarafından açıkça desteklendiyse, destek veren kurumu teşekkür sayfasında belirtmek</w:t>
      </w:r>
      <w:r>
        <w:rPr>
          <w:spacing w:val="-9"/>
        </w:rPr>
        <w:t xml:space="preserve"> </w:t>
      </w:r>
      <w:r>
        <w:t>zorunludur.</w:t>
      </w:r>
    </w:p>
    <w:p w14:paraId="44110E06" w14:textId="77777777" w:rsidR="00685175" w:rsidRDefault="00685175">
      <w:pPr>
        <w:pStyle w:val="Balk3"/>
        <w:numPr>
          <w:ilvl w:val="2"/>
          <w:numId w:val="6"/>
        </w:numPr>
        <w:tabs>
          <w:tab w:val="left" w:pos="702"/>
        </w:tabs>
        <w:kinsoku w:val="0"/>
        <w:overflowPunct w:val="0"/>
        <w:spacing w:before="124"/>
        <w:rPr>
          <w:color w:val="000000"/>
        </w:rPr>
      </w:pPr>
      <w:r>
        <w:t>İçindekiler</w:t>
      </w:r>
      <w:r>
        <w:rPr>
          <w:spacing w:val="-6"/>
        </w:rPr>
        <w:t xml:space="preserve"> </w:t>
      </w:r>
      <w:r>
        <w:t>Dizini</w:t>
      </w:r>
    </w:p>
    <w:p w14:paraId="5D53D5F1" w14:textId="77777777" w:rsidR="00685175" w:rsidRDefault="00685175">
      <w:pPr>
        <w:pStyle w:val="GvdeMetni"/>
        <w:kinsoku w:val="0"/>
        <w:overflowPunct w:val="0"/>
        <w:spacing w:before="6"/>
        <w:rPr>
          <w:b/>
          <w:bCs/>
          <w:sz w:val="22"/>
          <w:szCs w:val="22"/>
        </w:rPr>
      </w:pPr>
    </w:p>
    <w:p w14:paraId="74436F9D" w14:textId="77777777" w:rsidR="00685175" w:rsidRDefault="00685175">
      <w:pPr>
        <w:pStyle w:val="GvdeMetni"/>
        <w:kinsoku w:val="0"/>
        <w:overflowPunct w:val="0"/>
        <w:ind w:left="668"/>
      </w:pPr>
      <w:r>
        <w:t>İçindekiler dizini Ek 6’daki örneğe uygun olmalıdır.</w:t>
      </w:r>
    </w:p>
    <w:p w14:paraId="5A1DDDE8" w14:textId="77777777" w:rsidR="00685175" w:rsidRDefault="00685175">
      <w:pPr>
        <w:pStyle w:val="GvdeMetni"/>
        <w:kinsoku w:val="0"/>
        <w:overflowPunct w:val="0"/>
        <w:spacing w:before="3"/>
        <w:rPr>
          <w:sz w:val="22"/>
          <w:szCs w:val="22"/>
        </w:rPr>
      </w:pPr>
    </w:p>
    <w:p w14:paraId="46D7017F" w14:textId="77777777" w:rsidR="00685175" w:rsidRDefault="00685175" w:rsidP="00BE286F">
      <w:pPr>
        <w:pStyle w:val="GvdeMetni"/>
        <w:kinsoku w:val="0"/>
        <w:overflowPunct w:val="0"/>
        <w:spacing w:line="360" w:lineRule="auto"/>
        <w:ind w:left="102" w:right="117" w:firstLine="566"/>
        <w:jc w:val="both"/>
      </w:pPr>
      <w:r>
        <w:t>Ön kapak dışındaki tüm sayfalar, tez metninde bulunan Teşekkür, İçindekiler, Simgeler Dizini, Kısaltmalar Dizini, Şekiller Dizini, Çizelgeler Dizini, Özet, Giriş, Kaynak Özetleri, Diğer ana bölüm başlıkları, Kaynaklar, Ekler, Öz Geçmiş ve alt bölüm başlıkları</w:t>
      </w:r>
      <w:r>
        <w:rPr>
          <w:spacing w:val="-44"/>
        </w:rPr>
        <w:t xml:space="preserve"> </w:t>
      </w:r>
      <w:r>
        <w:t xml:space="preserve">“İÇİNDEKİLER” dizininde eksiksiz olarak gösterilmelidir. </w:t>
      </w:r>
    </w:p>
    <w:p w14:paraId="41613469" w14:textId="77777777" w:rsidR="00685175" w:rsidRDefault="00685175">
      <w:pPr>
        <w:pStyle w:val="GvdeMetni"/>
        <w:kinsoku w:val="0"/>
        <w:overflowPunct w:val="0"/>
        <w:spacing w:before="123" w:line="360" w:lineRule="auto"/>
        <w:ind w:left="102" w:right="116" w:firstLine="566"/>
        <w:jc w:val="both"/>
      </w:pPr>
      <w:r>
        <w:t>“İÇİNDEKİLER” dizininde her bir başlığın hizasına, sadece o başlığın yer aldığı ilk sayfanın numarası yazılmalıdır. “İÇİNDEKİLER” dizini başlığı, metin bloğu üst sınırında ortalanarak ve koyu yazılmalıdır. Başlıktan sonra 2 satır aralık bırakılmalıdır. İçindekiler dizininde yer alan ana başlık ve alt başlıkların sayfa numaraları sağa dayalı olarak verilmelidir. Tezden ayrı olarak sunulması gerekli ekler var ise bunlar da dizinin sonunda gösterilmelidir.</w:t>
      </w:r>
    </w:p>
    <w:p w14:paraId="492480BA" w14:textId="77777777" w:rsidR="00685175" w:rsidRDefault="00685175">
      <w:pPr>
        <w:pStyle w:val="Balk3"/>
        <w:numPr>
          <w:ilvl w:val="2"/>
          <w:numId w:val="6"/>
        </w:numPr>
        <w:tabs>
          <w:tab w:val="left" w:pos="702"/>
        </w:tabs>
        <w:kinsoku w:val="0"/>
        <w:overflowPunct w:val="0"/>
        <w:spacing w:before="126"/>
        <w:rPr>
          <w:color w:val="000000"/>
        </w:rPr>
      </w:pPr>
      <w:r>
        <w:t>Şekiller/ Çizelgeler</w:t>
      </w:r>
      <w:r>
        <w:rPr>
          <w:spacing w:val="-9"/>
        </w:rPr>
        <w:t xml:space="preserve"> </w:t>
      </w:r>
      <w:r>
        <w:t>Dizini</w:t>
      </w:r>
    </w:p>
    <w:p w14:paraId="186B3E95" w14:textId="77777777" w:rsidR="00685175" w:rsidRDefault="00685175">
      <w:pPr>
        <w:pStyle w:val="GvdeMetni"/>
        <w:kinsoku w:val="0"/>
        <w:overflowPunct w:val="0"/>
        <w:spacing w:before="4"/>
        <w:rPr>
          <w:b/>
          <w:bCs/>
          <w:sz w:val="22"/>
          <w:szCs w:val="22"/>
        </w:rPr>
      </w:pPr>
    </w:p>
    <w:p w14:paraId="654C99E4" w14:textId="77777777" w:rsidR="00685175" w:rsidRDefault="00685175">
      <w:pPr>
        <w:pStyle w:val="GvdeMetni"/>
        <w:kinsoku w:val="0"/>
        <w:overflowPunct w:val="0"/>
        <w:spacing w:line="360" w:lineRule="auto"/>
        <w:ind w:left="102" w:right="116" w:firstLine="566"/>
        <w:jc w:val="both"/>
      </w:pPr>
      <w:r>
        <w:t>Şekiller/ Resimler/ Çizelgeler Dizin(ler)i her biri ayrı sayfada olmak üzere düzenlenmelidir. Başlık, metin bloğu üst sınırından ortalanarak yazılmalı, metin 2 satır aralık verildikten</w:t>
      </w:r>
      <w:r w:rsidR="00BE286F">
        <w:t xml:space="preserve"> sonra başlamalıdır. Şekiller / </w:t>
      </w:r>
      <w:r>
        <w:t>Çizelgeler Diz</w:t>
      </w:r>
      <w:r w:rsidR="00BE286F">
        <w:t>inleri sırasıyla Ek 8.1, Ek 8.2’</w:t>
      </w:r>
      <w:r>
        <w:t>deki formatına uygun olarak hazırlanmalıdır.</w:t>
      </w:r>
    </w:p>
    <w:p w14:paraId="46B8AFC5" w14:textId="6FCB3049" w:rsidR="00685175" w:rsidRDefault="00685175" w:rsidP="00BE286F">
      <w:pPr>
        <w:pStyle w:val="GvdeMetni"/>
        <w:kinsoku w:val="0"/>
        <w:overflowPunct w:val="0"/>
        <w:spacing w:before="124" w:line="360" w:lineRule="auto"/>
        <w:ind w:left="102" w:right="118" w:firstLine="566"/>
        <w:jc w:val="both"/>
      </w:pPr>
      <w:r>
        <w:t>Şekiller/</w:t>
      </w:r>
      <w:r w:rsidR="00BE286F">
        <w:t xml:space="preserve"> </w:t>
      </w:r>
      <w:r>
        <w:t>Çizelgeler Dizini metin bölümlerinin kendi içinde geçiş sırasına göre</w:t>
      </w:r>
      <w:r>
        <w:rPr>
          <w:spacing w:val="-16"/>
        </w:rPr>
        <w:t xml:space="preserve"> </w:t>
      </w:r>
      <w:r>
        <w:t>“</w:t>
      </w:r>
      <w:r>
        <w:rPr>
          <w:b/>
          <w:bCs/>
        </w:rPr>
        <w:t>Şekil</w:t>
      </w:r>
      <w:r>
        <w:rPr>
          <w:b/>
          <w:bCs/>
          <w:spacing w:val="-14"/>
        </w:rPr>
        <w:t xml:space="preserve"> </w:t>
      </w:r>
      <w:r>
        <w:rPr>
          <w:b/>
          <w:bCs/>
        </w:rPr>
        <w:t>1.1</w:t>
      </w:r>
      <w:r>
        <w:t>…,</w:t>
      </w:r>
      <w:r>
        <w:rPr>
          <w:spacing w:val="-14"/>
        </w:rPr>
        <w:t xml:space="preserve"> </w:t>
      </w:r>
      <w:r>
        <w:rPr>
          <w:b/>
          <w:bCs/>
        </w:rPr>
        <w:t>Şekil</w:t>
      </w:r>
      <w:r>
        <w:rPr>
          <w:b/>
          <w:bCs/>
          <w:spacing w:val="-16"/>
        </w:rPr>
        <w:t xml:space="preserve"> </w:t>
      </w:r>
      <w:r>
        <w:rPr>
          <w:b/>
          <w:bCs/>
        </w:rPr>
        <w:t>2.1</w:t>
      </w:r>
      <w:r>
        <w:rPr>
          <w:b/>
          <w:bCs/>
          <w:spacing w:val="-14"/>
        </w:rPr>
        <w:t xml:space="preserve"> </w:t>
      </w:r>
      <w:r>
        <w:t>…..,</w:t>
      </w:r>
      <w:r>
        <w:rPr>
          <w:spacing w:val="-14"/>
        </w:rPr>
        <w:t xml:space="preserve"> </w:t>
      </w:r>
      <w:r>
        <w:rPr>
          <w:b/>
          <w:bCs/>
        </w:rPr>
        <w:t>Çizelge</w:t>
      </w:r>
      <w:r>
        <w:rPr>
          <w:b/>
          <w:bCs/>
          <w:spacing w:val="-15"/>
        </w:rPr>
        <w:t xml:space="preserve"> </w:t>
      </w:r>
      <w:r>
        <w:rPr>
          <w:b/>
          <w:bCs/>
        </w:rPr>
        <w:t>1.1.</w:t>
      </w:r>
      <w:r>
        <w:rPr>
          <w:b/>
          <w:bCs/>
          <w:spacing w:val="-14"/>
        </w:rPr>
        <w:t xml:space="preserve"> </w:t>
      </w:r>
      <w:r>
        <w:t>…,</w:t>
      </w:r>
      <w:r>
        <w:rPr>
          <w:spacing w:val="-14"/>
        </w:rPr>
        <w:t xml:space="preserve"> </w:t>
      </w:r>
      <w:r w:rsidR="00BE286F">
        <w:rPr>
          <w:b/>
          <w:bCs/>
        </w:rPr>
        <w:t xml:space="preserve">Çizelge </w:t>
      </w:r>
      <w:r>
        <w:rPr>
          <w:b/>
          <w:bCs/>
        </w:rPr>
        <w:t xml:space="preserve">2.1. </w:t>
      </w:r>
      <w:r>
        <w:t xml:space="preserve">………., vb” şeklinde numaralandırılmalıdır. Gerekli ise her birine ait alt gruplar oluşturulmalıdır (Örnek: </w:t>
      </w:r>
      <w:r>
        <w:rPr>
          <w:b/>
          <w:bCs/>
        </w:rPr>
        <w:lastRenderedPageBreak/>
        <w:t>Şekil 1a.</w:t>
      </w:r>
      <w:r>
        <w:t xml:space="preserve">, </w:t>
      </w:r>
      <w:r>
        <w:rPr>
          <w:b/>
          <w:bCs/>
        </w:rPr>
        <w:t>Şekil 1.1b.</w:t>
      </w:r>
      <w:r>
        <w:t>).</w:t>
      </w:r>
    </w:p>
    <w:p w14:paraId="6108521C" w14:textId="77777777" w:rsidR="00E315B3" w:rsidRPr="00BE286F" w:rsidRDefault="00E315B3" w:rsidP="00BE286F">
      <w:pPr>
        <w:pStyle w:val="GvdeMetni"/>
        <w:kinsoku w:val="0"/>
        <w:overflowPunct w:val="0"/>
        <w:spacing w:before="124" w:line="360" w:lineRule="auto"/>
        <w:ind w:left="102" w:right="118" w:firstLine="566"/>
        <w:jc w:val="both"/>
        <w:rPr>
          <w:b/>
          <w:bCs/>
        </w:rPr>
      </w:pPr>
    </w:p>
    <w:p w14:paraId="363C00A5" w14:textId="77777777" w:rsidR="00685175" w:rsidRDefault="00685175">
      <w:pPr>
        <w:pStyle w:val="ListeParagraf"/>
        <w:numPr>
          <w:ilvl w:val="1"/>
          <w:numId w:val="5"/>
        </w:numPr>
        <w:tabs>
          <w:tab w:val="left" w:pos="3540"/>
        </w:tabs>
        <w:kinsoku w:val="0"/>
        <w:overflowPunct w:val="0"/>
        <w:spacing w:before="101"/>
        <w:rPr>
          <w:b/>
          <w:bCs/>
          <w:sz w:val="28"/>
          <w:szCs w:val="28"/>
        </w:rPr>
      </w:pPr>
      <w:r>
        <w:rPr>
          <w:b/>
          <w:bCs/>
          <w:sz w:val="28"/>
          <w:szCs w:val="28"/>
        </w:rPr>
        <w:t>ÖZET</w:t>
      </w:r>
      <w:r>
        <w:rPr>
          <w:b/>
          <w:bCs/>
          <w:spacing w:val="-7"/>
          <w:sz w:val="28"/>
          <w:szCs w:val="28"/>
        </w:rPr>
        <w:t xml:space="preserve"> </w:t>
      </w:r>
      <w:r>
        <w:rPr>
          <w:b/>
          <w:bCs/>
          <w:sz w:val="28"/>
          <w:szCs w:val="28"/>
        </w:rPr>
        <w:t>SAYFA</w:t>
      </w:r>
      <w:r w:rsidR="00C7775A">
        <w:rPr>
          <w:b/>
          <w:bCs/>
          <w:sz w:val="28"/>
          <w:szCs w:val="28"/>
        </w:rPr>
        <w:t>SI</w:t>
      </w:r>
    </w:p>
    <w:p w14:paraId="36F178E2" w14:textId="77777777" w:rsidR="00685175" w:rsidRDefault="00685175">
      <w:pPr>
        <w:pStyle w:val="GvdeMetni"/>
        <w:kinsoku w:val="0"/>
        <w:overflowPunct w:val="0"/>
        <w:rPr>
          <w:b/>
          <w:bCs/>
          <w:sz w:val="30"/>
          <w:szCs w:val="30"/>
        </w:rPr>
      </w:pPr>
    </w:p>
    <w:p w14:paraId="68B73FC1" w14:textId="77777777" w:rsidR="00685175" w:rsidRDefault="00685175">
      <w:pPr>
        <w:pStyle w:val="GvdeMetni"/>
        <w:kinsoku w:val="0"/>
        <w:overflowPunct w:val="0"/>
        <w:rPr>
          <w:b/>
          <w:bCs/>
          <w:sz w:val="30"/>
          <w:szCs w:val="30"/>
        </w:rPr>
      </w:pPr>
    </w:p>
    <w:p w14:paraId="5915BE28" w14:textId="77777777" w:rsidR="00685175" w:rsidRDefault="00685175">
      <w:pPr>
        <w:pStyle w:val="GvdeMetni"/>
        <w:kinsoku w:val="0"/>
        <w:overflowPunct w:val="0"/>
        <w:spacing w:line="360" w:lineRule="auto"/>
        <w:ind w:left="102" w:right="118" w:firstLine="566"/>
        <w:jc w:val="both"/>
      </w:pPr>
      <w:r>
        <w:t>Özet metni tez ana metni ile aynı yazı karakteri ve punto kullanılarak yazılmalıdır. Özet içinde, tez çalışmasının amacı, kapsamı, kullanılan yöntem(ler) ve varılan sonuç(lar),</w:t>
      </w:r>
      <w:r>
        <w:rPr>
          <w:spacing w:val="-5"/>
        </w:rPr>
        <w:t xml:space="preserve"> </w:t>
      </w:r>
      <w:r>
        <w:t>açık</w:t>
      </w:r>
      <w:r>
        <w:rPr>
          <w:spacing w:val="-7"/>
        </w:rPr>
        <w:t xml:space="preserve"> </w:t>
      </w:r>
      <w:r>
        <w:t>ve</w:t>
      </w:r>
      <w:r>
        <w:rPr>
          <w:spacing w:val="-8"/>
        </w:rPr>
        <w:t xml:space="preserve"> </w:t>
      </w:r>
      <w:r>
        <w:t>net</w:t>
      </w:r>
      <w:r>
        <w:rPr>
          <w:spacing w:val="-7"/>
        </w:rPr>
        <w:t xml:space="preserve"> </w:t>
      </w:r>
      <w:r>
        <w:t>olarak</w:t>
      </w:r>
      <w:r>
        <w:rPr>
          <w:spacing w:val="-7"/>
        </w:rPr>
        <w:t xml:space="preserve"> </w:t>
      </w:r>
      <w:r>
        <w:t>belirtilmelidir.</w:t>
      </w:r>
      <w:r>
        <w:rPr>
          <w:spacing w:val="-6"/>
        </w:rPr>
        <w:t xml:space="preserve"> </w:t>
      </w:r>
      <w:r>
        <w:t xml:space="preserve">Özet </w:t>
      </w:r>
      <w:r w:rsidR="00C7775A">
        <w:t>25</w:t>
      </w:r>
      <w:r>
        <w:t>0 sözcükten az olmamak kaydıyla 2 (iki) sayfayı geçmeyecek şekilde hazırlanmalıdır.</w:t>
      </w:r>
    </w:p>
    <w:p w14:paraId="322CE5B7" w14:textId="77777777" w:rsidR="00685175" w:rsidRDefault="00685175">
      <w:pPr>
        <w:pStyle w:val="GvdeMetni"/>
        <w:kinsoku w:val="0"/>
        <w:overflowPunct w:val="0"/>
        <w:spacing w:before="123"/>
        <w:ind w:left="668"/>
      </w:pPr>
      <w:r>
        <w:t>Özette kaynak, şekil, çizelge ve formül verilmez.</w:t>
      </w:r>
    </w:p>
    <w:p w14:paraId="7F756782" w14:textId="77777777" w:rsidR="00685175" w:rsidRDefault="00685175">
      <w:pPr>
        <w:pStyle w:val="GvdeMetni"/>
        <w:kinsoku w:val="0"/>
        <w:overflowPunct w:val="0"/>
        <w:spacing w:before="7"/>
        <w:rPr>
          <w:sz w:val="22"/>
          <w:szCs w:val="22"/>
        </w:rPr>
      </w:pPr>
    </w:p>
    <w:p w14:paraId="5610D1BF" w14:textId="77777777" w:rsidR="00685175" w:rsidRDefault="00685175">
      <w:pPr>
        <w:pStyle w:val="GvdeMetni"/>
        <w:kinsoku w:val="0"/>
        <w:overflowPunct w:val="0"/>
        <w:ind w:left="102"/>
        <w:rPr>
          <w:b/>
          <w:bCs/>
          <w:sz w:val="22"/>
          <w:szCs w:val="22"/>
        </w:rPr>
      </w:pPr>
      <w:r>
        <w:rPr>
          <w:b/>
          <w:bCs/>
          <w:sz w:val="22"/>
          <w:szCs w:val="22"/>
        </w:rPr>
        <w:t>4.1. Özet</w:t>
      </w:r>
    </w:p>
    <w:p w14:paraId="5E4B7F66" w14:textId="77777777" w:rsidR="00685175" w:rsidRDefault="00685175">
      <w:pPr>
        <w:pStyle w:val="GvdeMetni"/>
        <w:kinsoku w:val="0"/>
        <w:overflowPunct w:val="0"/>
        <w:spacing w:before="2"/>
        <w:rPr>
          <w:b/>
          <w:bCs/>
          <w:sz w:val="21"/>
          <w:szCs w:val="21"/>
        </w:rPr>
      </w:pPr>
    </w:p>
    <w:p w14:paraId="1163654B" w14:textId="77777777" w:rsidR="00685175" w:rsidRDefault="00685175">
      <w:pPr>
        <w:pStyle w:val="GvdeMetni"/>
        <w:kinsoku w:val="0"/>
        <w:overflowPunct w:val="0"/>
        <w:spacing w:line="360" w:lineRule="auto"/>
        <w:ind w:left="102" w:right="115" w:firstLine="566"/>
        <w:jc w:val="both"/>
      </w:pPr>
      <w:r>
        <w:t>ÖZET başlığı, baş harfleri büyük harf, koyu ve 14 punto ile, metin bloğu üst sınırından ortalanarak yazılmalıdır. Başlıktan sonra 2 sa</w:t>
      </w:r>
      <w:r w:rsidR="00C7775A">
        <w:t>tır boşluk bırakılmalıdır. Özet</w:t>
      </w:r>
      <w:r>
        <w:t xml:space="preserve"> sayfasında önce tez başlığı yazılmalı (tüm harfler büyük, 12 punto ve sayfada ortalanarak) ve bir satır aralık bırakıldıktan sonra, özet metni paragraf başı yapılmaksızın bir satır aralık bırakılarak yazılmalıdır.</w:t>
      </w:r>
    </w:p>
    <w:p w14:paraId="2D319DAD" w14:textId="56CBF39A" w:rsidR="00685175" w:rsidRDefault="00685175">
      <w:pPr>
        <w:pStyle w:val="GvdeMetni"/>
        <w:kinsoku w:val="0"/>
        <w:overflowPunct w:val="0"/>
        <w:spacing w:before="124" w:line="360" w:lineRule="auto"/>
        <w:ind w:left="102" w:right="122" w:firstLine="566"/>
        <w:jc w:val="both"/>
      </w:pPr>
      <w:r>
        <w:t>Özet metninin sonunda 1,5 satır aralığından sonra, koyu punto ile “Anahtar kelimeler:”</w:t>
      </w:r>
      <w:r>
        <w:rPr>
          <w:spacing w:val="-18"/>
        </w:rPr>
        <w:t xml:space="preserve"> </w:t>
      </w:r>
      <w:r>
        <w:t>başlığı</w:t>
      </w:r>
      <w:r>
        <w:rPr>
          <w:spacing w:val="-16"/>
        </w:rPr>
        <w:t xml:space="preserve"> </w:t>
      </w:r>
      <w:r>
        <w:t>açılmalı</w:t>
      </w:r>
      <w:r>
        <w:rPr>
          <w:spacing w:val="-16"/>
        </w:rPr>
        <w:t xml:space="preserve"> </w:t>
      </w:r>
      <w:r>
        <w:t>ve</w:t>
      </w:r>
      <w:r>
        <w:rPr>
          <w:spacing w:val="-18"/>
        </w:rPr>
        <w:t xml:space="preserve"> </w:t>
      </w:r>
      <w:r>
        <w:t>aynı</w:t>
      </w:r>
      <w:r>
        <w:rPr>
          <w:spacing w:val="-16"/>
        </w:rPr>
        <w:t xml:space="preserve"> </w:t>
      </w:r>
      <w:r>
        <w:t>satırda</w:t>
      </w:r>
      <w:r>
        <w:rPr>
          <w:spacing w:val="-19"/>
        </w:rPr>
        <w:t xml:space="preserve"> </w:t>
      </w:r>
      <w:r>
        <w:t>tezle</w:t>
      </w:r>
      <w:r>
        <w:rPr>
          <w:spacing w:val="-18"/>
        </w:rPr>
        <w:t xml:space="preserve"> </w:t>
      </w:r>
      <w:r>
        <w:t>ilgili</w:t>
      </w:r>
      <w:r>
        <w:rPr>
          <w:spacing w:val="-16"/>
        </w:rPr>
        <w:t xml:space="preserve"> </w:t>
      </w:r>
      <w:r>
        <w:t>en</w:t>
      </w:r>
      <w:r>
        <w:rPr>
          <w:spacing w:val="-17"/>
        </w:rPr>
        <w:t xml:space="preserve"> </w:t>
      </w:r>
      <w:r>
        <w:t>az</w:t>
      </w:r>
      <w:r>
        <w:rPr>
          <w:spacing w:val="-18"/>
        </w:rPr>
        <w:t xml:space="preserve"> </w:t>
      </w:r>
      <w:r>
        <w:t>3</w:t>
      </w:r>
      <w:r>
        <w:rPr>
          <w:spacing w:val="-17"/>
        </w:rPr>
        <w:t xml:space="preserve"> </w:t>
      </w:r>
      <w:r>
        <w:t>anahtar</w:t>
      </w:r>
      <w:r>
        <w:rPr>
          <w:spacing w:val="-18"/>
        </w:rPr>
        <w:t xml:space="preserve"> </w:t>
      </w:r>
      <w:r>
        <w:t>kelime aralarına virgül koyarak sadece ilk harfleri büyük</w:t>
      </w:r>
      <w:r>
        <w:rPr>
          <w:spacing w:val="-10"/>
        </w:rPr>
        <w:t xml:space="preserve"> </w:t>
      </w:r>
      <w:r>
        <w:t>yazılmalıdır.</w:t>
      </w:r>
    </w:p>
    <w:p w14:paraId="637ACEDC" w14:textId="77777777" w:rsidR="00685175" w:rsidRDefault="00685175">
      <w:pPr>
        <w:pStyle w:val="GvdeMetni"/>
        <w:kinsoku w:val="0"/>
        <w:overflowPunct w:val="0"/>
        <w:spacing w:before="126" w:line="360" w:lineRule="auto"/>
        <w:ind w:left="102" w:right="119" w:firstLine="566"/>
        <w:jc w:val="both"/>
      </w:pPr>
      <w:r>
        <w:t xml:space="preserve">Türkçe anahtar kelimeler TÜBA tarafından hazırlanan Türkçe Bilim Terimleri Sözlüğü veya Türk Standartları Enstitüsü (TSE) tarafından yayınlanan Bilişim Terimleri Sözlüğü gibi çalışılan alana özgü bir standart haline gelen bir teknik terimler sözlüğüne uygun olarak verilmelidir. Örnek özet </w:t>
      </w:r>
      <w:r w:rsidR="008C6F9F">
        <w:t>Ek 9</w:t>
      </w:r>
      <w:r>
        <w:t>’da verilmiştir.</w:t>
      </w:r>
    </w:p>
    <w:p w14:paraId="795EC607" w14:textId="77777777" w:rsidR="00685175" w:rsidRDefault="00685175">
      <w:pPr>
        <w:pStyle w:val="GvdeMetni"/>
        <w:kinsoku w:val="0"/>
        <w:overflowPunct w:val="0"/>
        <w:spacing w:before="127"/>
        <w:ind w:left="668"/>
        <w:sectPr w:rsidR="00685175">
          <w:pgSz w:w="11920" w:h="16850"/>
          <w:pgMar w:top="1600" w:right="1580" w:bottom="1340" w:left="1600" w:header="0" w:footer="1156" w:gutter="0"/>
          <w:cols w:space="708"/>
          <w:noEndnote/>
        </w:sectPr>
      </w:pPr>
    </w:p>
    <w:p w14:paraId="43E00144" w14:textId="77777777" w:rsidR="00685175" w:rsidRDefault="00685175" w:rsidP="004A4CDF">
      <w:pPr>
        <w:pStyle w:val="Balk2"/>
        <w:numPr>
          <w:ilvl w:val="1"/>
          <w:numId w:val="5"/>
        </w:numPr>
        <w:tabs>
          <w:tab w:val="left" w:pos="383"/>
        </w:tabs>
        <w:kinsoku w:val="0"/>
        <w:overflowPunct w:val="0"/>
        <w:spacing w:before="101"/>
        <w:ind w:left="382" w:hanging="280"/>
      </w:pPr>
      <w:r>
        <w:lastRenderedPageBreak/>
        <w:t>TEZ</w:t>
      </w:r>
      <w:r>
        <w:rPr>
          <w:spacing w:val="-2"/>
        </w:rPr>
        <w:t xml:space="preserve"> </w:t>
      </w:r>
      <w:r>
        <w:t>METNİ</w:t>
      </w:r>
    </w:p>
    <w:p w14:paraId="039D57D0" w14:textId="77777777" w:rsidR="00685175" w:rsidRDefault="00685175">
      <w:pPr>
        <w:pStyle w:val="GvdeMetni"/>
        <w:kinsoku w:val="0"/>
        <w:overflowPunct w:val="0"/>
        <w:rPr>
          <w:b/>
          <w:bCs/>
          <w:sz w:val="30"/>
          <w:szCs w:val="30"/>
        </w:rPr>
      </w:pPr>
    </w:p>
    <w:p w14:paraId="463E6C54" w14:textId="77777777" w:rsidR="00685175" w:rsidRDefault="00685175">
      <w:pPr>
        <w:pStyle w:val="GvdeMetni"/>
        <w:kinsoku w:val="0"/>
        <w:overflowPunct w:val="0"/>
        <w:rPr>
          <w:b/>
          <w:bCs/>
          <w:sz w:val="30"/>
          <w:szCs w:val="30"/>
        </w:rPr>
      </w:pPr>
    </w:p>
    <w:p w14:paraId="63CE9AF8" w14:textId="77777777" w:rsidR="00685175" w:rsidRDefault="00685175">
      <w:pPr>
        <w:pStyle w:val="GvdeMetni"/>
        <w:kinsoku w:val="0"/>
        <w:overflowPunct w:val="0"/>
        <w:rPr>
          <w:b/>
          <w:bCs/>
          <w:sz w:val="30"/>
          <w:szCs w:val="30"/>
        </w:rPr>
      </w:pPr>
    </w:p>
    <w:p w14:paraId="081C0EBD" w14:textId="77777777" w:rsidR="00685175" w:rsidRDefault="00685175">
      <w:pPr>
        <w:pStyle w:val="GvdeMetni"/>
        <w:kinsoku w:val="0"/>
        <w:overflowPunct w:val="0"/>
        <w:spacing w:before="1"/>
        <w:rPr>
          <w:b/>
          <w:bCs/>
          <w:sz w:val="27"/>
          <w:szCs w:val="27"/>
        </w:rPr>
      </w:pPr>
    </w:p>
    <w:p w14:paraId="376E18B1" w14:textId="77777777" w:rsidR="00685175" w:rsidRDefault="00685175">
      <w:pPr>
        <w:pStyle w:val="Balk3"/>
        <w:numPr>
          <w:ilvl w:val="2"/>
          <w:numId w:val="5"/>
        </w:numPr>
        <w:tabs>
          <w:tab w:val="left" w:pos="523"/>
        </w:tabs>
        <w:kinsoku w:val="0"/>
        <w:overflowPunct w:val="0"/>
      </w:pPr>
      <w:r>
        <w:t>Giriş</w:t>
      </w:r>
    </w:p>
    <w:p w14:paraId="15B60257" w14:textId="77777777" w:rsidR="00685175" w:rsidRDefault="00685175">
      <w:pPr>
        <w:pStyle w:val="GvdeMetni"/>
        <w:kinsoku w:val="0"/>
        <w:overflowPunct w:val="0"/>
        <w:spacing w:before="3"/>
        <w:rPr>
          <w:b/>
          <w:bCs/>
          <w:sz w:val="22"/>
          <w:szCs w:val="22"/>
        </w:rPr>
      </w:pPr>
    </w:p>
    <w:p w14:paraId="02847463" w14:textId="035340F7" w:rsidR="00685175" w:rsidRDefault="00685175">
      <w:pPr>
        <w:pStyle w:val="GvdeMetni"/>
        <w:kinsoku w:val="0"/>
        <w:overflowPunct w:val="0"/>
        <w:spacing w:line="360" w:lineRule="auto"/>
        <w:ind w:left="102" w:right="114" w:firstLine="566"/>
        <w:jc w:val="both"/>
      </w:pPr>
      <w:r>
        <w:t>Bu bölümde, tez konusunu açıklayıcı bilgiler yer almalıdır. Araştırılan problemin niteliği</w:t>
      </w:r>
      <w:r>
        <w:rPr>
          <w:spacing w:val="-8"/>
        </w:rPr>
        <w:t xml:space="preserve"> </w:t>
      </w:r>
      <w:r>
        <w:t>ve</w:t>
      </w:r>
      <w:r>
        <w:rPr>
          <w:spacing w:val="-10"/>
        </w:rPr>
        <w:t xml:space="preserve"> </w:t>
      </w:r>
      <w:r>
        <w:t>kapsamı</w:t>
      </w:r>
      <w:r>
        <w:rPr>
          <w:spacing w:val="-8"/>
        </w:rPr>
        <w:t xml:space="preserve"> </w:t>
      </w:r>
      <w:r>
        <w:t>açık</w:t>
      </w:r>
      <w:r>
        <w:rPr>
          <w:spacing w:val="-8"/>
        </w:rPr>
        <w:t xml:space="preserve"> </w:t>
      </w:r>
      <w:r>
        <w:t>bir</w:t>
      </w:r>
      <w:r>
        <w:rPr>
          <w:spacing w:val="-9"/>
        </w:rPr>
        <w:t xml:space="preserve"> </w:t>
      </w:r>
      <w:r>
        <w:t>şekilde</w:t>
      </w:r>
      <w:r>
        <w:rPr>
          <w:spacing w:val="-10"/>
        </w:rPr>
        <w:t xml:space="preserve"> </w:t>
      </w:r>
      <w:r>
        <w:t>sunulmalı,</w:t>
      </w:r>
      <w:r>
        <w:rPr>
          <w:spacing w:val="-8"/>
        </w:rPr>
        <w:t xml:space="preserve"> </w:t>
      </w:r>
      <w:r>
        <w:t>konunun</w:t>
      </w:r>
      <w:r>
        <w:rPr>
          <w:spacing w:val="-9"/>
        </w:rPr>
        <w:t xml:space="preserve"> </w:t>
      </w:r>
      <w:r>
        <w:t>güncel</w:t>
      </w:r>
      <w:r>
        <w:rPr>
          <w:spacing w:val="-8"/>
        </w:rPr>
        <w:t xml:space="preserve"> </w:t>
      </w:r>
      <w:r>
        <w:t>durumu</w:t>
      </w:r>
      <w:r>
        <w:rPr>
          <w:spacing w:val="-6"/>
        </w:rPr>
        <w:t xml:space="preserve"> </w:t>
      </w:r>
      <w:r>
        <w:t>ile</w:t>
      </w:r>
      <w:r>
        <w:rPr>
          <w:spacing w:val="-9"/>
        </w:rPr>
        <w:t xml:space="preserve"> </w:t>
      </w:r>
      <w:r>
        <w:t>ilgili</w:t>
      </w:r>
      <w:r>
        <w:rPr>
          <w:spacing w:val="-8"/>
        </w:rPr>
        <w:t xml:space="preserve"> </w:t>
      </w:r>
      <w:r>
        <w:t>yayınlara atıf yapılarak çalışmanın önemi kısa bir şekilde vurgulanmalı, tez çalışmasının bilime sağlayacağı</w:t>
      </w:r>
      <w:r>
        <w:rPr>
          <w:spacing w:val="-12"/>
        </w:rPr>
        <w:t xml:space="preserve"> </w:t>
      </w:r>
      <w:r>
        <w:t>katkı</w:t>
      </w:r>
      <w:r>
        <w:rPr>
          <w:spacing w:val="-11"/>
        </w:rPr>
        <w:t xml:space="preserve"> </w:t>
      </w:r>
      <w:r>
        <w:t>ve/veya</w:t>
      </w:r>
      <w:r>
        <w:rPr>
          <w:spacing w:val="-11"/>
        </w:rPr>
        <w:t xml:space="preserve"> </w:t>
      </w:r>
      <w:r>
        <w:t>yöntem</w:t>
      </w:r>
      <w:r>
        <w:rPr>
          <w:spacing w:val="-12"/>
        </w:rPr>
        <w:t xml:space="preserve"> </w:t>
      </w:r>
      <w:r>
        <w:t>açısından</w:t>
      </w:r>
      <w:r>
        <w:rPr>
          <w:spacing w:val="-12"/>
        </w:rPr>
        <w:t xml:space="preserve"> </w:t>
      </w:r>
      <w:r>
        <w:t>hedeflediği</w:t>
      </w:r>
      <w:r>
        <w:rPr>
          <w:spacing w:val="-11"/>
        </w:rPr>
        <w:t xml:space="preserve"> </w:t>
      </w:r>
      <w:r>
        <w:t>yenilikler</w:t>
      </w:r>
      <w:r>
        <w:rPr>
          <w:spacing w:val="-12"/>
        </w:rPr>
        <w:t xml:space="preserve"> </w:t>
      </w:r>
      <w:r>
        <w:t>ifade</w:t>
      </w:r>
      <w:r>
        <w:rPr>
          <w:spacing w:val="-11"/>
        </w:rPr>
        <w:t xml:space="preserve"> </w:t>
      </w:r>
      <w:r>
        <w:t>edilmelidir.</w:t>
      </w:r>
      <w:r>
        <w:rPr>
          <w:spacing w:val="-12"/>
        </w:rPr>
        <w:t xml:space="preserve"> </w:t>
      </w:r>
      <w:r>
        <w:t>Giriş bölümü materyal ve yöntem, bulgular ya da tartışmaya ait bilgileri içermemelidir. Bu bölümün son paragrafında tezin amacı ve çalışmanın hipotezi/araştırma soruları net bir şekilde ortaya</w:t>
      </w:r>
      <w:r>
        <w:rPr>
          <w:spacing w:val="-4"/>
        </w:rPr>
        <w:t xml:space="preserve"> </w:t>
      </w:r>
      <w:r>
        <w:t>konulmalıdır.</w:t>
      </w:r>
      <w:r w:rsidR="00073D3D">
        <w:t xml:space="preserve"> Bu bölüm alt başlıklar ile genişletilebilir.</w:t>
      </w:r>
    </w:p>
    <w:p w14:paraId="2E71B6F5" w14:textId="77777777" w:rsidR="00685175" w:rsidRDefault="00685175">
      <w:pPr>
        <w:pStyle w:val="Balk3"/>
        <w:numPr>
          <w:ilvl w:val="2"/>
          <w:numId w:val="5"/>
        </w:numPr>
        <w:tabs>
          <w:tab w:val="left" w:pos="522"/>
        </w:tabs>
        <w:kinsoku w:val="0"/>
        <w:overflowPunct w:val="0"/>
        <w:spacing w:before="126"/>
      </w:pPr>
      <w:r>
        <w:t>Kaynak</w:t>
      </w:r>
      <w:r>
        <w:rPr>
          <w:spacing w:val="-4"/>
        </w:rPr>
        <w:t xml:space="preserve"> </w:t>
      </w:r>
      <w:r>
        <w:t>Özetleri</w:t>
      </w:r>
    </w:p>
    <w:p w14:paraId="5B84A94D" w14:textId="77777777" w:rsidR="00685175" w:rsidRDefault="00685175">
      <w:pPr>
        <w:pStyle w:val="GvdeMetni"/>
        <w:kinsoku w:val="0"/>
        <w:overflowPunct w:val="0"/>
        <w:spacing w:before="3"/>
        <w:rPr>
          <w:b/>
          <w:bCs/>
          <w:sz w:val="22"/>
          <w:szCs w:val="22"/>
        </w:rPr>
      </w:pPr>
    </w:p>
    <w:p w14:paraId="0B5FC6B8" w14:textId="2AA4FAEB" w:rsidR="00685175" w:rsidRDefault="00685175">
      <w:pPr>
        <w:pStyle w:val="GvdeMetni"/>
        <w:kinsoku w:val="0"/>
        <w:overflowPunct w:val="0"/>
        <w:spacing w:line="360" w:lineRule="auto"/>
        <w:ind w:left="102" w:right="115" w:firstLine="566"/>
        <w:jc w:val="both"/>
      </w:pPr>
      <w:r>
        <w:t xml:space="preserve">Bu bölümde, yapılan araştırmaya ışık tutabilecek ve incelenen konunun anlaşılmasını kolaylaştıracak bilgiler kısa ve öz bir şekilde verilmeli ve daha önce yapılmış olan araştırmalar tanıtılmalıdır. </w:t>
      </w:r>
      <w:r w:rsidR="00A7524C">
        <w:t>Konuyu değişik yöntem ve materya</w:t>
      </w:r>
      <w:r>
        <w:t>llerle inceleyen araştırmalar hakkında da bilgi verilmelidir. Ayrıca, araştırma sonuçlarını karşılaştırabilmek amacıyla konu ile ilgili önceden yapılmış olan çalışmaların sonuçları hakkında kısa bilgiler verilmelidir. Bu bölümdeki bilgiler genellikle tarihsel bir sıra içerisinde verilmeli ve okuyucu, o güne kadar yapılmış olan çalışmaların gelişimini, açıklığa kavuşan konuları ve ortaya çıkan yeni problemleri tanıma imkânı bulmalıdır. Genel bilgilerin, tez metninin yarısından fazla olmamasına dikkat edilmelidir.</w:t>
      </w:r>
      <w:r w:rsidR="00E051FD" w:rsidRPr="00E051FD">
        <w:t xml:space="preserve"> </w:t>
      </w:r>
      <w:r w:rsidR="00E051FD">
        <w:t>Bu bölüm alt başlıklar ile genişletilebilir.</w:t>
      </w:r>
    </w:p>
    <w:p w14:paraId="745728DA" w14:textId="77777777" w:rsidR="00685175" w:rsidRDefault="00685175">
      <w:pPr>
        <w:pStyle w:val="Balk3"/>
        <w:numPr>
          <w:ilvl w:val="2"/>
          <w:numId w:val="5"/>
        </w:numPr>
        <w:tabs>
          <w:tab w:val="left" w:pos="522"/>
        </w:tabs>
        <w:kinsoku w:val="0"/>
        <w:overflowPunct w:val="0"/>
        <w:spacing w:before="126"/>
      </w:pPr>
      <w:r>
        <w:t>Materyal ve</w:t>
      </w:r>
      <w:r>
        <w:rPr>
          <w:spacing w:val="-4"/>
        </w:rPr>
        <w:t xml:space="preserve"> </w:t>
      </w:r>
      <w:r>
        <w:t>Yöntem</w:t>
      </w:r>
    </w:p>
    <w:p w14:paraId="4EC7333F" w14:textId="77777777" w:rsidR="00685175" w:rsidRDefault="00685175">
      <w:pPr>
        <w:pStyle w:val="GvdeMetni"/>
        <w:kinsoku w:val="0"/>
        <w:overflowPunct w:val="0"/>
        <w:spacing w:before="3"/>
        <w:rPr>
          <w:b/>
          <w:bCs/>
          <w:sz w:val="22"/>
          <w:szCs w:val="22"/>
        </w:rPr>
      </w:pPr>
    </w:p>
    <w:p w14:paraId="3BBE420D" w14:textId="5372B663" w:rsidR="00685175" w:rsidRDefault="00685175" w:rsidP="00A7524C">
      <w:pPr>
        <w:pStyle w:val="GvdeMetni"/>
        <w:kinsoku w:val="0"/>
        <w:overflowPunct w:val="0"/>
        <w:spacing w:line="360" w:lineRule="auto"/>
        <w:ind w:left="102" w:right="117" w:firstLine="566"/>
        <w:jc w:val="both"/>
        <w:sectPr w:rsidR="00685175">
          <w:pgSz w:w="11920" w:h="16850"/>
          <w:pgMar w:top="1600" w:right="1580" w:bottom="1340" w:left="1600" w:header="0" w:footer="1156" w:gutter="0"/>
          <w:cols w:space="708"/>
          <w:noEndnote/>
        </w:sectPr>
      </w:pPr>
      <w:r>
        <w:t>Tez</w:t>
      </w:r>
      <w:r>
        <w:rPr>
          <w:spacing w:val="-12"/>
        </w:rPr>
        <w:t xml:space="preserve"> </w:t>
      </w:r>
      <w:r>
        <w:t>çalışmasında</w:t>
      </w:r>
      <w:r>
        <w:rPr>
          <w:spacing w:val="-11"/>
        </w:rPr>
        <w:t xml:space="preserve"> </w:t>
      </w:r>
      <w:r>
        <w:t>kullanılan</w:t>
      </w:r>
      <w:r>
        <w:rPr>
          <w:spacing w:val="-11"/>
        </w:rPr>
        <w:t xml:space="preserve"> </w:t>
      </w:r>
      <w:r>
        <w:t>materyal</w:t>
      </w:r>
      <w:r>
        <w:rPr>
          <w:spacing w:val="-10"/>
        </w:rPr>
        <w:t xml:space="preserve"> </w:t>
      </w:r>
      <w:r>
        <w:t>varsa</w:t>
      </w:r>
      <w:r>
        <w:rPr>
          <w:spacing w:val="-10"/>
        </w:rPr>
        <w:t xml:space="preserve"> </w:t>
      </w:r>
      <w:r>
        <w:t>“Materyal”</w:t>
      </w:r>
      <w:r>
        <w:rPr>
          <w:spacing w:val="-11"/>
        </w:rPr>
        <w:t xml:space="preserve"> </w:t>
      </w:r>
      <w:r>
        <w:t>ve</w:t>
      </w:r>
      <w:r>
        <w:rPr>
          <w:spacing w:val="-12"/>
        </w:rPr>
        <w:t xml:space="preserve"> </w:t>
      </w:r>
      <w:r>
        <w:t>“Yöntem”</w:t>
      </w:r>
      <w:r>
        <w:rPr>
          <w:spacing w:val="-11"/>
        </w:rPr>
        <w:t xml:space="preserve"> </w:t>
      </w:r>
      <w:r>
        <w:t>ayrı</w:t>
      </w:r>
      <w:r>
        <w:rPr>
          <w:spacing w:val="-11"/>
        </w:rPr>
        <w:t xml:space="preserve"> </w:t>
      </w:r>
      <w:r>
        <w:t>alt</w:t>
      </w:r>
      <w:r>
        <w:rPr>
          <w:spacing w:val="-8"/>
        </w:rPr>
        <w:t xml:space="preserve"> </w:t>
      </w:r>
      <w:r>
        <w:t>bölüm başlıkları olarak verilmelidir. Materyal bölümde kullanılan materyal açıklanmalıdır. Araştırmanın türü (tanımlayıcı, deneysel, prospektif vb.), kullanılan bireyler, evren (popülasyon) ve örneklem büyüklüğü, örneklemin nasıl ve hangi yöntemle seçildiği belirtilmelidir. Verilerin toplanma tarihi, veri toplama araçları (deney araçları, anketler, geçerlik ve güvenirliği yapılmış ölçekler vb.) ve veri toplama araçlarının kim tarafından hazırlandığı gerekli durumlarda kaynak gösterilerek yazılmalıdır. Kul</w:t>
      </w:r>
      <w:r w:rsidR="00A7524C">
        <w:t xml:space="preserve">lanılan formlar (anket, ölçek, vb.)  ek olarak </w:t>
      </w:r>
      <w:r w:rsidR="008C4F29">
        <w:t xml:space="preserve">sunulmalıdır. </w:t>
      </w:r>
      <w:r w:rsidR="00A7524C">
        <w:t>Kullanılan ticari ürünler,  kimyasallar</w:t>
      </w:r>
      <w:r>
        <w:rPr>
          <w:spacing w:val="15"/>
        </w:rPr>
        <w:t xml:space="preserve"> </w:t>
      </w:r>
      <w:r w:rsidR="008C4F29">
        <w:t xml:space="preserve">ve </w:t>
      </w:r>
    </w:p>
    <w:p w14:paraId="0CF8B615" w14:textId="729F86B1" w:rsidR="00685175" w:rsidRDefault="00685175" w:rsidP="008C4F29">
      <w:pPr>
        <w:pStyle w:val="GvdeMetni"/>
        <w:kinsoku w:val="0"/>
        <w:overflowPunct w:val="0"/>
        <w:spacing w:before="100" w:line="360" w:lineRule="auto"/>
        <w:ind w:right="-49"/>
        <w:jc w:val="both"/>
      </w:pPr>
      <w:r>
        <w:lastRenderedPageBreak/>
        <w:t>cihazlara ait bilgiler (marka, model, üretici fir</w:t>
      </w:r>
      <w:r w:rsidR="00073D3D">
        <w:t xml:space="preserve">ma, şehir, ülke vb.) bu bölümde </w:t>
      </w:r>
      <w:r>
        <w:t>verilmelidir.</w:t>
      </w:r>
    </w:p>
    <w:p w14:paraId="3C6DF070" w14:textId="77777777" w:rsidR="00685175" w:rsidRDefault="00685175">
      <w:pPr>
        <w:pStyle w:val="GvdeMetni"/>
        <w:kinsoku w:val="0"/>
        <w:overflowPunct w:val="0"/>
        <w:spacing w:before="126" w:line="360" w:lineRule="auto"/>
        <w:ind w:left="102" w:right="116" w:firstLine="566"/>
        <w:jc w:val="both"/>
      </w:pPr>
      <w:r>
        <w:t>Eğer</w:t>
      </w:r>
      <w:r>
        <w:rPr>
          <w:spacing w:val="-9"/>
        </w:rPr>
        <w:t xml:space="preserve"> </w:t>
      </w:r>
      <w:r>
        <w:t>tez</w:t>
      </w:r>
      <w:r>
        <w:rPr>
          <w:spacing w:val="-8"/>
        </w:rPr>
        <w:t xml:space="preserve"> </w:t>
      </w:r>
      <w:r>
        <w:t>deneysel</w:t>
      </w:r>
      <w:r>
        <w:rPr>
          <w:spacing w:val="-8"/>
        </w:rPr>
        <w:t xml:space="preserve"> </w:t>
      </w:r>
      <w:r>
        <w:t>bir</w:t>
      </w:r>
      <w:r>
        <w:rPr>
          <w:spacing w:val="-9"/>
        </w:rPr>
        <w:t xml:space="preserve"> </w:t>
      </w:r>
      <w:r>
        <w:t>çalışma</w:t>
      </w:r>
      <w:r>
        <w:rPr>
          <w:spacing w:val="-9"/>
        </w:rPr>
        <w:t xml:space="preserve"> </w:t>
      </w:r>
      <w:r>
        <w:t>içermiyorsa</w:t>
      </w:r>
      <w:r>
        <w:rPr>
          <w:spacing w:val="-10"/>
        </w:rPr>
        <w:t xml:space="preserve"> </w:t>
      </w:r>
      <w:r>
        <w:t>ve</w:t>
      </w:r>
      <w:r>
        <w:rPr>
          <w:spacing w:val="-10"/>
        </w:rPr>
        <w:t xml:space="preserve"> </w:t>
      </w:r>
      <w:r>
        <w:t>tezde</w:t>
      </w:r>
      <w:r>
        <w:rPr>
          <w:spacing w:val="-4"/>
        </w:rPr>
        <w:t xml:space="preserve"> </w:t>
      </w:r>
      <w:r>
        <w:t>kullanılan</w:t>
      </w:r>
      <w:r>
        <w:rPr>
          <w:spacing w:val="-9"/>
        </w:rPr>
        <w:t xml:space="preserve"> </w:t>
      </w:r>
      <w:r>
        <w:t>bir</w:t>
      </w:r>
      <w:r>
        <w:rPr>
          <w:spacing w:val="-9"/>
        </w:rPr>
        <w:t xml:space="preserve"> </w:t>
      </w:r>
      <w:r>
        <w:t>materyal</w:t>
      </w:r>
      <w:r>
        <w:rPr>
          <w:spacing w:val="-8"/>
        </w:rPr>
        <w:t xml:space="preserve"> </w:t>
      </w:r>
      <w:r>
        <w:t>yoksa</w:t>
      </w:r>
      <w:r>
        <w:rPr>
          <w:spacing w:val="-9"/>
        </w:rPr>
        <w:t xml:space="preserve"> </w:t>
      </w:r>
      <w:r>
        <w:t>bu bölüm adı “Yöntem” veya “Teori” olarak belirlenebilir. Bu durumda alt bölüm başlığı kullanılmaz.</w:t>
      </w:r>
    </w:p>
    <w:p w14:paraId="60ADC3FD" w14:textId="77777777" w:rsidR="00685175" w:rsidRDefault="00685175">
      <w:pPr>
        <w:pStyle w:val="GvdeMetni"/>
        <w:kinsoku w:val="0"/>
        <w:overflowPunct w:val="0"/>
        <w:spacing w:before="124" w:line="360" w:lineRule="auto"/>
        <w:ind w:left="102" w:right="117" w:firstLine="566"/>
        <w:jc w:val="both"/>
      </w:pPr>
      <w:r>
        <w:t>Yöntem bölümünde uygulanan veya kullanılan yöntem kaynak gösterilerek açıklanmalıdır. Kullanılan yöntemin seçilme nedenleri, üstün ya da zayıf yönleri belirtilmelidir. Yöntemin anlaşılmasını kolaylaştırmak amacı ile, özellikle deneysel veya randomize kontrollü çalışmalar için yöntem şeması kullanılabilir. Araştırmanın bağımlı ve bağımsız değişkenleri, verilerin değerlendirilmesinin nasıl yapıldığı, verilerin araştırmaya kabul edilme veya araştırmadan çıkarılma kriterleri/nedenleri, eksik veriler için ne yapıldığı, uygulanan istatistiksel testler bu bölümde açıklanmalıdır.</w:t>
      </w:r>
    </w:p>
    <w:p w14:paraId="0544AFCF" w14:textId="77777777" w:rsidR="00685175" w:rsidRDefault="00685175">
      <w:pPr>
        <w:pStyle w:val="GvdeMetni"/>
        <w:kinsoku w:val="0"/>
        <w:overflowPunct w:val="0"/>
        <w:spacing w:before="126" w:line="360" w:lineRule="auto"/>
        <w:ind w:left="102" w:right="120" w:firstLine="566"/>
        <w:jc w:val="both"/>
      </w:pPr>
      <w:r>
        <w:t>Çalışmanın</w:t>
      </w:r>
      <w:r>
        <w:rPr>
          <w:spacing w:val="-10"/>
        </w:rPr>
        <w:t xml:space="preserve"> </w:t>
      </w:r>
      <w:r>
        <w:t>yapılması</w:t>
      </w:r>
      <w:r>
        <w:rPr>
          <w:spacing w:val="-9"/>
        </w:rPr>
        <w:t xml:space="preserve"> </w:t>
      </w:r>
      <w:r>
        <w:t>için</w:t>
      </w:r>
      <w:r>
        <w:rPr>
          <w:spacing w:val="-10"/>
        </w:rPr>
        <w:t xml:space="preserve"> </w:t>
      </w:r>
      <w:r>
        <w:t>alınan</w:t>
      </w:r>
      <w:r>
        <w:rPr>
          <w:spacing w:val="-10"/>
        </w:rPr>
        <w:t xml:space="preserve"> </w:t>
      </w:r>
      <w:r>
        <w:t>izinler</w:t>
      </w:r>
      <w:r>
        <w:rPr>
          <w:spacing w:val="-10"/>
        </w:rPr>
        <w:t xml:space="preserve"> </w:t>
      </w:r>
      <w:r>
        <w:t>ve</w:t>
      </w:r>
      <w:r>
        <w:rPr>
          <w:spacing w:val="-8"/>
        </w:rPr>
        <w:t xml:space="preserve"> </w:t>
      </w:r>
      <w:r>
        <w:t>etik</w:t>
      </w:r>
      <w:r>
        <w:rPr>
          <w:spacing w:val="-10"/>
        </w:rPr>
        <w:t xml:space="preserve"> </w:t>
      </w:r>
      <w:r>
        <w:t>kurul</w:t>
      </w:r>
      <w:r>
        <w:rPr>
          <w:spacing w:val="-10"/>
        </w:rPr>
        <w:t xml:space="preserve"> </w:t>
      </w:r>
      <w:r>
        <w:t>onayı</w:t>
      </w:r>
      <w:r>
        <w:rPr>
          <w:spacing w:val="-9"/>
        </w:rPr>
        <w:t xml:space="preserve"> </w:t>
      </w:r>
      <w:r>
        <w:t>bu</w:t>
      </w:r>
      <w:r>
        <w:rPr>
          <w:spacing w:val="-10"/>
        </w:rPr>
        <w:t xml:space="preserve"> </w:t>
      </w:r>
      <w:r>
        <w:t>bölümde</w:t>
      </w:r>
      <w:r>
        <w:rPr>
          <w:spacing w:val="-10"/>
        </w:rPr>
        <w:t xml:space="preserve"> </w:t>
      </w:r>
      <w:r>
        <w:t xml:space="preserve">belirtilmeli ve ilgili belgeler “EKLER” bölümünde </w:t>
      </w:r>
      <w:r>
        <w:rPr>
          <w:b/>
          <w:bCs/>
        </w:rPr>
        <w:t>Ek 1</w:t>
      </w:r>
      <w:r>
        <w:t xml:space="preserve">, </w:t>
      </w:r>
      <w:r>
        <w:rPr>
          <w:b/>
          <w:bCs/>
        </w:rPr>
        <w:t>Ek 2</w:t>
      </w:r>
      <w:r>
        <w:t xml:space="preserve">, </w:t>
      </w:r>
      <w:r>
        <w:rPr>
          <w:b/>
          <w:bCs/>
        </w:rPr>
        <w:t>Ek 3</w:t>
      </w:r>
      <w:r>
        <w:t>, … şeklinde</w:t>
      </w:r>
      <w:r>
        <w:rPr>
          <w:spacing w:val="-14"/>
        </w:rPr>
        <w:t xml:space="preserve"> </w:t>
      </w:r>
      <w:r>
        <w:t>sunulmalıdır.</w:t>
      </w:r>
    </w:p>
    <w:p w14:paraId="37194515" w14:textId="77777777" w:rsidR="00685175" w:rsidRDefault="00685175">
      <w:pPr>
        <w:pStyle w:val="Balk3"/>
        <w:numPr>
          <w:ilvl w:val="2"/>
          <w:numId w:val="5"/>
        </w:numPr>
        <w:tabs>
          <w:tab w:val="left" w:pos="523"/>
        </w:tabs>
        <w:kinsoku w:val="0"/>
        <w:overflowPunct w:val="0"/>
        <w:spacing w:before="126"/>
      </w:pPr>
      <w:r>
        <w:t>Bulgular</w:t>
      </w:r>
    </w:p>
    <w:p w14:paraId="5F7C08E6" w14:textId="77777777" w:rsidR="00685175" w:rsidRDefault="00685175">
      <w:pPr>
        <w:pStyle w:val="GvdeMetni"/>
        <w:kinsoku w:val="0"/>
        <w:overflowPunct w:val="0"/>
        <w:spacing w:before="3"/>
        <w:rPr>
          <w:b/>
          <w:bCs/>
          <w:sz w:val="22"/>
          <w:szCs w:val="22"/>
        </w:rPr>
      </w:pPr>
    </w:p>
    <w:p w14:paraId="346E4A54" w14:textId="04F332AD" w:rsidR="00685175" w:rsidRDefault="00685175">
      <w:pPr>
        <w:pStyle w:val="GvdeMetni"/>
        <w:kinsoku w:val="0"/>
        <w:overflowPunct w:val="0"/>
        <w:spacing w:line="360" w:lineRule="auto"/>
        <w:ind w:left="102" w:right="118" w:firstLine="707"/>
        <w:jc w:val="both"/>
      </w:pPr>
      <w:r>
        <w:t>Eğer tez çalışması teorik/kuramsal bir çalışma değilse ve deneysel çalışmalar içeriyorsa, bu bölümde bulgular olduğu gibi sunulmalı, tartışma ve yorum yapılmamalıdır.</w:t>
      </w:r>
      <w:r>
        <w:rPr>
          <w:spacing w:val="-5"/>
        </w:rPr>
        <w:t xml:space="preserve"> </w:t>
      </w:r>
      <w:r>
        <w:t>Bulgulara</w:t>
      </w:r>
      <w:r>
        <w:rPr>
          <w:spacing w:val="-8"/>
        </w:rPr>
        <w:t xml:space="preserve"> </w:t>
      </w:r>
      <w:r>
        <w:t>ait</w:t>
      </w:r>
      <w:r>
        <w:rPr>
          <w:spacing w:val="-4"/>
        </w:rPr>
        <w:t xml:space="preserve"> </w:t>
      </w:r>
      <w:r>
        <w:t>çizelgeler,</w:t>
      </w:r>
      <w:r>
        <w:rPr>
          <w:spacing w:val="-6"/>
        </w:rPr>
        <w:t xml:space="preserve"> </w:t>
      </w:r>
      <w:r>
        <w:t>şekiller</w:t>
      </w:r>
      <w:r>
        <w:rPr>
          <w:spacing w:val="-7"/>
        </w:rPr>
        <w:t xml:space="preserve"> </w:t>
      </w:r>
      <w:r>
        <w:t>(grafik,</w:t>
      </w:r>
      <w:r>
        <w:rPr>
          <w:spacing w:val="-6"/>
        </w:rPr>
        <w:t xml:space="preserve"> </w:t>
      </w:r>
      <w:r>
        <w:t>çizim,</w:t>
      </w:r>
      <w:r>
        <w:rPr>
          <w:spacing w:val="-5"/>
        </w:rPr>
        <w:t xml:space="preserve"> </w:t>
      </w:r>
      <w:r>
        <w:t>çizelge,</w:t>
      </w:r>
      <w:r>
        <w:rPr>
          <w:spacing w:val="-6"/>
        </w:rPr>
        <w:t xml:space="preserve"> </w:t>
      </w:r>
      <w:r>
        <w:t>diyagram,</w:t>
      </w:r>
      <w:r>
        <w:rPr>
          <w:spacing w:val="-5"/>
        </w:rPr>
        <w:t xml:space="preserve"> </w:t>
      </w:r>
      <w:r>
        <w:t>şema) ve resimler bu bölümde yer</w:t>
      </w:r>
      <w:r>
        <w:rPr>
          <w:spacing w:val="-7"/>
        </w:rPr>
        <w:t xml:space="preserve"> </w:t>
      </w:r>
      <w:r>
        <w:t>alır.</w:t>
      </w:r>
      <w:r w:rsidR="000128E4">
        <w:t xml:space="preserve"> Alt başlıklar ile genişletilebilir.</w:t>
      </w:r>
    </w:p>
    <w:p w14:paraId="06264C24" w14:textId="4EF56C6C" w:rsidR="00685175" w:rsidRDefault="00685175">
      <w:pPr>
        <w:pStyle w:val="GvdeMetni"/>
        <w:kinsoku w:val="0"/>
        <w:overflowPunct w:val="0"/>
        <w:spacing w:before="126" w:line="360" w:lineRule="auto"/>
        <w:ind w:left="102" w:right="113" w:firstLine="707"/>
        <w:jc w:val="both"/>
      </w:pPr>
      <w:r>
        <w:t>Eğer tez çalışması deneysel bir çalışma içermiyorsa ve teorem-ispat yaklaşımı ile yazıldıysa, “Yöntem” veya “Teori” bölümünde ispatlanan sonuç teoremleri örnekleriyle birlikte bu bölümde verilebilir. Bu durumda tez akışına uygun olması kaydıyla bu bölüm “Bulgular ve Tartışma” başlığı altında toplanabilir.</w:t>
      </w:r>
    </w:p>
    <w:p w14:paraId="0643A978" w14:textId="77777777" w:rsidR="00685175" w:rsidRDefault="00685175">
      <w:pPr>
        <w:pStyle w:val="Balk3"/>
        <w:numPr>
          <w:ilvl w:val="2"/>
          <w:numId w:val="5"/>
        </w:numPr>
        <w:tabs>
          <w:tab w:val="left" w:pos="523"/>
        </w:tabs>
        <w:kinsoku w:val="0"/>
        <w:overflowPunct w:val="0"/>
        <w:spacing w:before="126"/>
      </w:pPr>
      <w:r>
        <w:t>Tartışma</w:t>
      </w:r>
    </w:p>
    <w:p w14:paraId="6CC91065" w14:textId="77777777" w:rsidR="00685175" w:rsidRDefault="00685175">
      <w:pPr>
        <w:pStyle w:val="GvdeMetni"/>
        <w:kinsoku w:val="0"/>
        <w:overflowPunct w:val="0"/>
        <w:spacing w:before="3"/>
        <w:rPr>
          <w:b/>
          <w:bCs/>
          <w:sz w:val="22"/>
          <w:szCs w:val="22"/>
        </w:rPr>
      </w:pPr>
    </w:p>
    <w:p w14:paraId="7886EE8B" w14:textId="77777777" w:rsidR="00685175" w:rsidRDefault="00685175" w:rsidP="004553B2">
      <w:pPr>
        <w:pStyle w:val="GvdeMetni"/>
        <w:kinsoku w:val="0"/>
        <w:overflowPunct w:val="0"/>
        <w:spacing w:line="360" w:lineRule="auto"/>
        <w:ind w:left="102" w:right="116" w:firstLine="566"/>
        <w:jc w:val="both"/>
      </w:pPr>
      <w:r>
        <w:t>Bu bölümde tezin materyal-yöntemi (yöntem veya teori) ve bulguları; giriş, genel bilgiler ve yöntem bölümlerinde verilen çerçeve kapsamında tartışılmalıdır. Bulgular veya</w:t>
      </w:r>
      <w:r>
        <w:rPr>
          <w:spacing w:val="-10"/>
        </w:rPr>
        <w:t xml:space="preserve"> </w:t>
      </w:r>
      <w:r>
        <w:t>ispatlanan</w:t>
      </w:r>
      <w:r>
        <w:rPr>
          <w:spacing w:val="-7"/>
        </w:rPr>
        <w:t xml:space="preserve"> </w:t>
      </w:r>
      <w:r>
        <w:t>teoremler</w:t>
      </w:r>
      <w:r>
        <w:rPr>
          <w:spacing w:val="-7"/>
        </w:rPr>
        <w:t xml:space="preserve"> </w:t>
      </w:r>
      <w:r>
        <w:t>yerli</w:t>
      </w:r>
      <w:r>
        <w:rPr>
          <w:spacing w:val="-8"/>
        </w:rPr>
        <w:t xml:space="preserve"> </w:t>
      </w:r>
      <w:r>
        <w:t>ve</w:t>
      </w:r>
      <w:r>
        <w:rPr>
          <w:spacing w:val="-10"/>
        </w:rPr>
        <w:t xml:space="preserve"> </w:t>
      </w:r>
      <w:r>
        <w:t>yabancı</w:t>
      </w:r>
      <w:r>
        <w:rPr>
          <w:spacing w:val="-8"/>
        </w:rPr>
        <w:t xml:space="preserve"> </w:t>
      </w:r>
      <w:r>
        <w:t>literatür</w:t>
      </w:r>
      <w:r>
        <w:rPr>
          <w:spacing w:val="-6"/>
        </w:rPr>
        <w:t xml:space="preserve"> </w:t>
      </w:r>
      <w:r>
        <w:t>ile</w:t>
      </w:r>
      <w:r>
        <w:rPr>
          <w:spacing w:val="-10"/>
        </w:rPr>
        <w:t xml:space="preserve"> </w:t>
      </w:r>
      <w:r>
        <w:t>karşılaştırılmalı,</w:t>
      </w:r>
      <w:r>
        <w:rPr>
          <w:spacing w:val="-9"/>
        </w:rPr>
        <w:t xml:space="preserve"> </w:t>
      </w:r>
      <w:r>
        <w:t>benzerlikler</w:t>
      </w:r>
      <w:r>
        <w:rPr>
          <w:spacing w:val="-9"/>
        </w:rPr>
        <w:t xml:space="preserve"> </w:t>
      </w:r>
      <w:r>
        <w:rPr>
          <w:spacing w:val="1"/>
        </w:rPr>
        <w:t>ya</w:t>
      </w:r>
      <w:r>
        <w:rPr>
          <w:spacing w:val="-10"/>
        </w:rPr>
        <w:t xml:space="preserve"> </w:t>
      </w:r>
      <w:r>
        <w:t>da farklılıklar belirtilmeli, farklılıklar varsa nedenleri açıklanmalı, elde edilen bulguların ne anlama geldiği yorumlanmalıdır. Tartışmada araştırmacının düşüncelerine yer verilmeli, ancak gerçekle uyumlu olmayan yorumlardan uzak durulmalıdır. Bu bölümde gereksiz alt</w:t>
      </w:r>
      <w:r>
        <w:rPr>
          <w:spacing w:val="15"/>
        </w:rPr>
        <w:t xml:space="preserve"> </w:t>
      </w:r>
      <w:r>
        <w:t>başlıklar</w:t>
      </w:r>
      <w:r>
        <w:rPr>
          <w:spacing w:val="12"/>
        </w:rPr>
        <w:t xml:space="preserve"> </w:t>
      </w:r>
      <w:r>
        <w:t>oluşturulmamalı,</w:t>
      </w:r>
      <w:r>
        <w:rPr>
          <w:spacing w:val="15"/>
        </w:rPr>
        <w:t xml:space="preserve"> </w:t>
      </w:r>
      <w:r>
        <w:t>bulgu</w:t>
      </w:r>
      <w:r>
        <w:rPr>
          <w:spacing w:val="15"/>
        </w:rPr>
        <w:t xml:space="preserve"> </w:t>
      </w:r>
      <w:r>
        <w:t>tekrarı</w:t>
      </w:r>
      <w:r>
        <w:rPr>
          <w:spacing w:val="13"/>
        </w:rPr>
        <w:t xml:space="preserve"> </w:t>
      </w:r>
      <w:r>
        <w:t>yapılmamalıdır.</w:t>
      </w:r>
      <w:r>
        <w:rPr>
          <w:spacing w:val="13"/>
        </w:rPr>
        <w:t xml:space="preserve"> </w:t>
      </w:r>
      <w:r>
        <w:t>Burada</w:t>
      </w:r>
      <w:r>
        <w:rPr>
          <w:spacing w:val="12"/>
        </w:rPr>
        <w:t xml:space="preserve"> </w:t>
      </w:r>
      <w:r>
        <w:t>tezin</w:t>
      </w:r>
      <w:r>
        <w:rPr>
          <w:spacing w:val="16"/>
        </w:rPr>
        <w:t xml:space="preserve"> </w:t>
      </w:r>
      <w:r>
        <w:t>hipotezlerinin</w:t>
      </w:r>
    </w:p>
    <w:p w14:paraId="6B7A5470" w14:textId="77777777" w:rsidR="00685175" w:rsidRDefault="00685175" w:rsidP="004553B2">
      <w:pPr>
        <w:pStyle w:val="GvdeMetni"/>
        <w:kinsoku w:val="0"/>
        <w:overflowPunct w:val="0"/>
        <w:spacing w:line="360" w:lineRule="auto"/>
        <w:ind w:left="102" w:right="116" w:firstLine="566"/>
        <w:jc w:val="both"/>
        <w:sectPr w:rsidR="00685175">
          <w:pgSz w:w="11920" w:h="16850"/>
          <w:pgMar w:top="1600" w:right="1580" w:bottom="1340" w:left="1600" w:header="0" w:footer="1156" w:gutter="0"/>
          <w:cols w:space="708"/>
          <w:noEndnote/>
        </w:sectPr>
      </w:pPr>
    </w:p>
    <w:p w14:paraId="4F0635F6" w14:textId="77777777" w:rsidR="00685175" w:rsidRDefault="00685175" w:rsidP="004553B2">
      <w:pPr>
        <w:pStyle w:val="GvdeMetni"/>
        <w:kinsoku w:val="0"/>
        <w:overflowPunct w:val="0"/>
        <w:spacing w:before="100" w:line="360" w:lineRule="auto"/>
        <w:ind w:left="102"/>
        <w:jc w:val="both"/>
      </w:pPr>
      <w:r>
        <w:lastRenderedPageBreak/>
        <w:t>doğrulanıp doğrulanmadığı, araştırmanın bilime sağladığı katkılar ve araştırmanın sınırlılıkları belirtilmelidir.</w:t>
      </w:r>
    </w:p>
    <w:p w14:paraId="3C510026" w14:textId="77777777" w:rsidR="00685175" w:rsidRDefault="00685175">
      <w:pPr>
        <w:pStyle w:val="GvdeMetni"/>
        <w:kinsoku w:val="0"/>
        <w:overflowPunct w:val="0"/>
        <w:spacing w:before="126" w:line="360" w:lineRule="auto"/>
        <w:ind w:left="102" w:right="121" w:firstLine="566"/>
        <w:jc w:val="both"/>
      </w:pPr>
      <w:r>
        <w:t>Gerekli görülmesi halinde “Tartışma” bölümü “Bulgular ve Tartışma” başlığı altında “Bulgular” bölümüyle birlikte verilebilir.</w:t>
      </w:r>
    </w:p>
    <w:p w14:paraId="0A7F8D39" w14:textId="77777777" w:rsidR="00685175" w:rsidRDefault="00685175">
      <w:pPr>
        <w:pStyle w:val="Balk3"/>
        <w:numPr>
          <w:ilvl w:val="2"/>
          <w:numId w:val="5"/>
        </w:numPr>
        <w:tabs>
          <w:tab w:val="left" w:pos="523"/>
        </w:tabs>
        <w:kinsoku w:val="0"/>
        <w:overflowPunct w:val="0"/>
        <w:spacing w:before="126"/>
      </w:pPr>
      <w:r>
        <w:t>Sonuç</w:t>
      </w:r>
    </w:p>
    <w:p w14:paraId="5A5967E5" w14:textId="77777777" w:rsidR="00685175" w:rsidRDefault="00685175">
      <w:pPr>
        <w:pStyle w:val="GvdeMetni"/>
        <w:kinsoku w:val="0"/>
        <w:overflowPunct w:val="0"/>
        <w:spacing w:before="3"/>
        <w:rPr>
          <w:b/>
          <w:bCs/>
          <w:sz w:val="22"/>
          <w:szCs w:val="22"/>
        </w:rPr>
      </w:pPr>
    </w:p>
    <w:p w14:paraId="32F3B221" w14:textId="4664270B" w:rsidR="00685175" w:rsidRDefault="00685175">
      <w:pPr>
        <w:pStyle w:val="GvdeMetni"/>
        <w:kinsoku w:val="0"/>
        <w:overflowPunct w:val="0"/>
        <w:spacing w:line="360" w:lineRule="auto"/>
        <w:ind w:left="102" w:right="117" w:firstLine="566"/>
        <w:jc w:val="both"/>
      </w:pPr>
      <w:r>
        <w:t>Bu</w:t>
      </w:r>
      <w:r>
        <w:rPr>
          <w:spacing w:val="-6"/>
        </w:rPr>
        <w:t xml:space="preserve"> </w:t>
      </w:r>
      <w:r>
        <w:t>bölümde,</w:t>
      </w:r>
      <w:r>
        <w:rPr>
          <w:spacing w:val="-6"/>
        </w:rPr>
        <w:t xml:space="preserve"> </w:t>
      </w:r>
      <w:r>
        <w:t>tezin</w:t>
      </w:r>
      <w:r>
        <w:rPr>
          <w:spacing w:val="-6"/>
        </w:rPr>
        <w:t xml:space="preserve"> </w:t>
      </w:r>
      <w:r>
        <w:t>giriş</w:t>
      </w:r>
      <w:r>
        <w:rPr>
          <w:spacing w:val="-6"/>
        </w:rPr>
        <w:t xml:space="preserve"> </w:t>
      </w:r>
      <w:r>
        <w:t>bölümünde</w:t>
      </w:r>
      <w:r>
        <w:rPr>
          <w:spacing w:val="-7"/>
        </w:rPr>
        <w:t xml:space="preserve"> </w:t>
      </w:r>
      <w:r>
        <w:t>belirtilen</w:t>
      </w:r>
      <w:r>
        <w:rPr>
          <w:spacing w:val="-7"/>
        </w:rPr>
        <w:t xml:space="preserve"> </w:t>
      </w:r>
      <w:r>
        <w:t>amacına</w:t>
      </w:r>
      <w:r>
        <w:rPr>
          <w:spacing w:val="-7"/>
        </w:rPr>
        <w:t xml:space="preserve"> </w:t>
      </w:r>
      <w:r>
        <w:t>ne</w:t>
      </w:r>
      <w:r>
        <w:rPr>
          <w:spacing w:val="-7"/>
        </w:rPr>
        <w:t xml:space="preserve"> </w:t>
      </w:r>
      <w:r>
        <w:t>ölçüde</w:t>
      </w:r>
      <w:r>
        <w:rPr>
          <w:spacing w:val="-7"/>
        </w:rPr>
        <w:t xml:space="preserve"> </w:t>
      </w:r>
      <w:r>
        <w:t>ulaşıldığı</w:t>
      </w:r>
      <w:r>
        <w:rPr>
          <w:spacing w:val="-6"/>
        </w:rPr>
        <w:t xml:space="preserve"> </w:t>
      </w:r>
      <w:r>
        <w:t>genel</w:t>
      </w:r>
      <w:r>
        <w:rPr>
          <w:spacing w:val="-6"/>
        </w:rPr>
        <w:t xml:space="preserve"> </w:t>
      </w:r>
      <w:r>
        <w:t>ve açık ifadelerle belirtilmeli ancak istatistiksel ifadeler kullanılmamalıdır. Araştırmacının tez çalışmasından elde ettiği spesifik bulgulara göre iletmek istediği öneriler bu</w:t>
      </w:r>
      <w:r>
        <w:rPr>
          <w:spacing w:val="-42"/>
        </w:rPr>
        <w:t xml:space="preserve"> </w:t>
      </w:r>
      <w:r>
        <w:t>bölümde yer almalıdır. Öneriler araştırma bulgularına ve sonuçlarına dayandırılmalıdır. Ancak araştırma</w:t>
      </w:r>
      <w:r>
        <w:rPr>
          <w:spacing w:val="-10"/>
        </w:rPr>
        <w:t xml:space="preserve"> </w:t>
      </w:r>
      <w:r>
        <w:t>bulgularında</w:t>
      </w:r>
      <w:r>
        <w:rPr>
          <w:spacing w:val="-12"/>
        </w:rPr>
        <w:t xml:space="preserve"> </w:t>
      </w:r>
      <w:r>
        <w:t>yer</w:t>
      </w:r>
      <w:r>
        <w:rPr>
          <w:spacing w:val="-12"/>
        </w:rPr>
        <w:t xml:space="preserve"> </w:t>
      </w:r>
      <w:r>
        <w:t>almayan</w:t>
      </w:r>
      <w:r>
        <w:rPr>
          <w:spacing w:val="-11"/>
        </w:rPr>
        <w:t xml:space="preserve"> </w:t>
      </w:r>
      <w:r>
        <w:t>durumlar</w:t>
      </w:r>
      <w:r>
        <w:rPr>
          <w:spacing w:val="-12"/>
        </w:rPr>
        <w:t xml:space="preserve"> </w:t>
      </w:r>
      <w:r>
        <w:t>için</w:t>
      </w:r>
      <w:r>
        <w:rPr>
          <w:spacing w:val="-6"/>
        </w:rPr>
        <w:t xml:space="preserve"> </w:t>
      </w:r>
      <w:r>
        <w:t>önerilerde</w:t>
      </w:r>
      <w:r>
        <w:rPr>
          <w:spacing w:val="-11"/>
        </w:rPr>
        <w:t xml:space="preserve"> </w:t>
      </w:r>
      <w:r>
        <w:t>bulunulmamalıdır.</w:t>
      </w:r>
      <w:r>
        <w:rPr>
          <w:spacing w:val="-12"/>
        </w:rPr>
        <w:t xml:space="preserve"> </w:t>
      </w:r>
      <w:r>
        <w:t>Sonuç</w:t>
      </w:r>
      <w:r>
        <w:rPr>
          <w:spacing w:val="-12"/>
        </w:rPr>
        <w:t xml:space="preserve"> </w:t>
      </w:r>
      <w:r>
        <w:t xml:space="preserve">ve öneriler maddeler halinde yazılabilir. </w:t>
      </w:r>
    </w:p>
    <w:p w14:paraId="4A057215" w14:textId="77777777" w:rsidR="00685175" w:rsidRDefault="00685175">
      <w:pPr>
        <w:pStyle w:val="GvdeMetni"/>
        <w:kinsoku w:val="0"/>
        <w:overflowPunct w:val="0"/>
        <w:spacing w:line="360" w:lineRule="auto"/>
        <w:ind w:left="102" w:right="117" w:firstLine="566"/>
        <w:jc w:val="both"/>
        <w:sectPr w:rsidR="00685175">
          <w:pgSz w:w="11920" w:h="16850"/>
          <w:pgMar w:top="1600" w:right="1580" w:bottom="1340" w:left="1600" w:header="0" w:footer="1156" w:gutter="0"/>
          <w:cols w:space="708"/>
          <w:noEndnote/>
        </w:sectPr>
      </w:pPr>
    </w:p>
    <w:p w14:paraId="4DF65E27" w14:textId="77777777" w:rsidR="00685175" w:rsidRDefault="00685175">
      <w:pPr>
        <w:pStyle w:val="Balk2"/>
        <w:numPr>
          <w:ilvl w:val="1"/>
          <w:numId w:val="5"/>
        </w:numPr>
        <w:tabs>
          <w:tab w:val="left" w:pos="3862"/>
        </w:tabs>
        <w:kinsoku w:val="0"/>
        <w:overflowPunct w:val="0"/>
        <w:spacing w:before="101"/>
        <w:ind w:left="3861"/>
        <w:jc w:val="left"/>
      </w:pPr>
      <w:r>
        <w:lastRenderedPageBreak/>
        <w:t>KAYNAKLAR</w:t>
      </w:r>
    </w:p>
    <w:p w14:paraId="7F86E5CA" w14:textId="77777777" w:rsidR="00685175" w:rsidRDefault="00685175">
      <w:pPr>
        <w:pStyle w:val="GvdeMetni"/>
        <w:kinsoku w:val="0"/>
        <w:overflowPunct w:val="0"/>
        <w:rPr>
          <w:b/>
          <w:bCs/>
          <w:sz w:val="30"/>
          <w:szCs w:val="30"/>
        </w:rPr>
      </w:pPr>
    </w:p>
    <w:p w14:paraId="752A7E99" w14:textId="77777777" w:rsidR="00685175" w:rsidRDefault="00685175">
      <w:pPr>
        <w:pStyle w:val="GvdeMetni"/>
        <w:kinsoku w:val="0"/>
        <w:overflowPunct w:val="0"/>
        <w:rPr>
          <w:b/>
          <w:bCs/>
          <w:sz w:val="30"/>
          <w:szCs w:val="30"/>
        </w:rPr>
      </w:pPr>
    </w:p>
    <w:p w14:paraId="7A47BC53" w14:textId="77777777" w:rsidR="00685175" w:rsidRDefault="00685175">
      <w:pPr>
        <w:pStyle w:val="GvdeMetni"/>
        <w:kinsoku w:val="0"/>
        <w:overflowPunct w:val="0"/>
        <w:rPr>
          <w:b/>
          <w:bCs/>
          <w:sz w:val="30"/>
          <w:szCs w:val="30"/>
        </w:rPr>
      </w:pPr>
    </w:p>
    <w:p w14:paraId="2D10A906" w14:textId="77777777" w:rsidR="00685175" w:rsidRDefault="00685175">
      <w:pPr>
        <w:pStyle w:val="GvdeMetni"/>
        <w:kinsoku w:val="0"/>
        <w:overflowPunct w:val="0"/>
        <w:spacing w:before="1"/>
        <w:rPr>
          <w:b/>
          <w:bCs/>
          <w:sz w:val="27"/>
          <w:szCs w:val="27"/>
        </w:rPr>
      </w:pPr>
    </w:p>
    <w:p w14:paraId="7331222B" w14:textId="77777777" w:rsidR="00685175" w:rsidRDefault="00685175">
      <w:pPr>
        <w:pStyle w:val="GvdeMetni"/>
        <w:kinsoku w:val="0"/>
        <w:overflowPunct w:val="0"/>
        <w:spacing w:line="360" w:lineRule="auto"/>
        <w:ind w:left="102" w:right="119" w:firstLine="566"/>
        <w:jc w:val="both"/>
      </w:pPr>
      <w:r>
        <w:t>Kaynaklar tez, seminer veya dönem projesinde kullanılan kaynakların listesidir. Kaynak göstermenin ana amaçlarından biri de okuyucunun söz konusu kaynaklara erişimini sağlamak olduğundan kaynakçanın tam ve doğru bilgi içermesi önemlidir. Kullanılan</w:t>
      </w:r>
      <w:r>
        <w:rPr>
          <w:spacing w:val="-15"/>
        </w:rPr>
        <w:t xml:space="preserve"> </w:t>
      </w:r>
      <w:r>
        <w:t>kaynakların</w:t>
      </w:r>
      <w:r>
        <w:rPr>
          <w:spacing w:val="-14"/>
        </w:rPr>
        <w:t xml:space="preserve"> </w:t>
      </w:r>
      <w:r>
        <w:t>bu</w:t>
      </w:r>
      <w:r>
        <w:rPr>
          <w:spacing w:val="-14"/>
        </w:rPr>
        <w:t xml:space="preserve"> </w:t>
      </w:r>
      <w:r>
        <w:t>bölümde</w:t>
      </w:r>
      <w:r>
        <w:rPr>
          <w:spacing w:val="-15"/>
        </w:rPr>
        <w:t xml:space="preserve"> </w:t>
      </w:r>
      <w:r>
        <w:t>gösterimlerinde</w:t>
      </w:r>
      <w:r>
        <w:rPr>
          <w:spacing w:val="-15"/>
        </w:rPr>
        <w:t xml:space="preserve"> </w:t>
      </w:r>
      <w:r>
        <w:t>American</w:t>
      </w:r>
      <w:r>
        <w:rPr>
          <w:spacing w:val="-14"/>
        </w:rPr>
        <w:t xml:space="preserve"> </w:t>
      </w:r>
      <w:r>
        <w:t>Psychological</w:t>
      </w:r>
      <w:r>
        <w:rPr>
          <w:spacing w:val="-14"/>
        </w:rPr>
        <w:t xml:space="preserve"> </w:t>
      </w:r>
      <w:r>
        <w:t>Association (APA-7) yazım kılavuzu temel alınmalıdır. Kaynaklar bölümünde, APA-7 formatına uyum istense de ‘&amp;’ işareti TDK (Türk Dil Kurumu) tarafından bir noktalama işareti olarak gösterilmediği için Türkçe yazılan tezlerde &amp; yerine ‘ve’ kullanılması gerekmektedir.</w:t>
      </w:r>
      <w:r>
        <w:rPr>
          <w:spacing w:val="-13"/>
        </w:rPr>
        <w:t xml:space="preserve"> </w:t>
      </w:r>
      <w:r>
        <w:t>Kaynaklar</w:t>
      </w:r>
      <w:r>
        <w:rPr>
          <w:spacing w:val="-13"/>
        </w:rPr>
        <w:t xml:space="preserve"> </w:t>
      </w:r>
      <w:r>
        <w:t>bölümünde</w:t>
      </w:r>
      <w:r>
        <w:rPr>
          <w:spacing w:val="-13"/>
        </w:rPr>
        <w:t xml:space="preserve"> </w:t>
      </w:r>
      <w:r>
        <w:t>listelenen</w:t>
      </w:r>
      <w:r>
        <w:rPr>
          <w:spacing w:val="-10"/>
        </w:rPr>
        <w:t xml:space="preserve"> </w:t>
      </w:r>
      <w:r>
        <w:t>referansların</w:t>
      </w:r>
      <w:r>
        <w:rPr>
          <w:spacing w:val="-12"/>
        </w:rPr>
        <w:t xml:space="preserve"> </w:t>
      </w:r>
      <w:r>
        <w:t>türlerine</w:t>
      </w:r>
      <w:r>
        <w:rPr>
          <w:spacing w:val="-13"/>
        </w:rPr>
        <w:t xml:space="preserve"> </w:t>
      </w:r>
      <w:r>
        <w:t>göre</w:t>
      </w:r>
      <w:r>
        <w:rPr>
          <w:spacing w:val="-11"/>
        </w:rPr>
        <w:t xml:space="preserve"> </w:t>
      </w:r>
      <w:r>
        <w:t>yazım</w:t>
      </w:r>
      <w:r>
        <w:rPr>
          <w:spacing w:val="-11"/>
        </w:rPr>
        <w:t xml:space="preserve"> </w:t>
      </w:r>
      <w:r>
        <w:t>stilleri Ek 13 de verilen örneklere uygun olarak</w:t>
      </w:r>
      <w:r>
        <w:rPr>
          <w:spacing w:val="-9"/>
        </w:rPr>
        <w:t xml:space="preserve"> </w:t>
      </w:r>
      <w:r>
        <w:t>yazılmalıdır.</w:t>
      </w:r>
    </w:p>
    <w:p w14:paraId="3EF8C767" w14:textId="77777777" w:rsidR="00685175" w:rsidRDefault="00685175">
      <w:pPr>
        <w:pStyle w:val="GvdeMetni"/>
        <w:kinsoku w:val="0"/>
        <w:overflowPunct w:val="0"/>
        <w:spacing w:before="123" w:line="360" w:lineRule="auto"/>
        <w:ind w:left="102" w:right="121" w:firstLine="566"/>
        <w:jc w:val="both"/>
      </w:pPr>
      <w:r>
        <w:t>Üç veya daha fazla yazarlı eserler için metin içi kaynak gösterirken ilk yazar bilgisinden itibaren kısaltma yapılmalı ve takiben Türkçe yazılan tezler için ‘‘ve diğerleri’’ anlamına gelen vd. kısaltması kullanılmalıdır. İngilizce yazılan tezlerde ise ‘‘ve diğerleri’’ ifadesinin Latince kısaltması olan ‘‘et al.’’ eklenmelidir.</w:t>
      </w:r>
    </w:p>
    <w:p w14:paraId="690696F4" w14:textId="77777777" w:rsidR="00685175" w:rsidRDefault="00685175">
      <w:pPr>
        <w:pStyle w:val="GvdeMetni"/>
        <w:kinsoku w:val="0"/>
        <w:overflowPunct w:val="0"/>
        <w:spacing w:before="123" w:line="360" w:lineRule="auto"/>
        <w:ind w:left="102" w:right="123" w:firstLine="566"/>
        <w:jc w:val="both"/>
      </w:pPr>
      <w:r>
        <w:t>Kaynaklar,</w:t>
      </w:r>
      <w:r>
        <w:rPr>
          <w:spacing w:val="-12"/>
        </w:rPr>
        <w:t xml:space="preserve"> </w:t>
      </w:r>
      <w:r>
        <w:t>yazar</w:t>
      </w:r>
      <w:r>
        <w:rPr>
          <w:spacing w:val="-15"/>
        </w:rPr>
        <w:t xml:space="preserve"> </w:t>
      </w:r>
      <w:r>
        <w:t>soyadına</w:t>
      </w:r>
      <w:r>
        <w:rPr>
          <w:spacing w:val="-15"/>
        </w:rPr>
        <w:t xml:space="preserve"> </w:t>
      </w:r>
      <w:r>
        <w:t>göre</w:t>
      </w:r>
      <w:r>
        <w:rPr>
          <w:spacing w:val="-14"/>
        </w:rPr>
        <w:t xml:space="preserve"> </w:t>
      </w:r>
      <w:r>
        <w:t>alfabetik</w:t>
      </w:r>
      <w:r>
        <w:rPr>
          <w:spacing w:val="-14"/>
        </w:rPr>
        <w:t xml:space="preserve"> </w:t>
      </w:r>
      <w:r>
        <w:t>olarak</w:t>
      </w:r>
      <w:r>
        <w:rPr>
          <w:spacing w:val="-14"/>
        </w:rPr>
        <w:t xml:space="preserve"> </w:t>
      </w:r>
      <w:r>
        <w:t>sıralanmalıdır.</w:t>
      </w:r>
      <w:r>
        <w:rPr>
          <w:spacing w:val="-15"/>
        </w:rPr>
        <w:t xml:space="preserve"> </w:t>
      </w:r>
      <w:r>
        <w:t>DOI</w:t>
      </w:r>
      <w:r>
        <w:rPr>
          <w:spacing w:val="-15"/>
        </w:rPr>
        <w:t xml:space="preserve"> </w:t>
      </w:r>
      <w:r>
        <w:t>(Digital</w:t>
      </w:r>
      <w:r>
        <w:rPr>
          <w:spacing w:val="-12"/>
        </w:rPr>
        <w:t xml:space="preserve"> </w:t>
      </w:r>
      <w:r>
        <w:t>Object Identifier) numarası bulunan bütün kaynaklarda doi</w:t>
      </w:r>
      <w:r>
        <w:rPr>
          <w:spacing w:val="-10"/>
        </w:rPr>
        <w:t xml:space="preserve"> </w:t>
      </w:r>
      <w:r>
        <w:t>verilmelidir.</w:t>
      </w:r>
    </w:p>
    <w:p w14:paraId="3CD9F4FE" w14:textId="77777777" w:rsidR="00685175" w:rsidRDefault="00685175">
      <w:pPr>
        <w:pStyle w:val="GvdeMetni"/>
        <w:kinsoku w:val="0"/>
        <w:overflowPunct w:val="0"/>
        <w:spacing w:before="123" w:line="360" w:lineRule="auto"/>
        <w:ind w:left="102" w:right="120" w:firstLine="566"/>
        <w:jc w:val="both"/>
      </w:pPr>
      <w:r>
        <w:t>Kaynaklar bölümünde listelenen tüm kaynaklara metin içerisinde atıf yapılmalıdır, metinde bulunan tüm atıflar kaynaklar kısmında gösterilmelidir.</w:t>
      </w:r>
    </w:p>
    <w:p w14:paraId="109892C3" w14:textId="77777777" w:rsidR="00685175" w:rsidRDefault="00685175">
      <w:pPr>
        <w:pStyle w:val="GvdeMetni"/>
        <w:kinsoku w:val="0"/>
        <w:overflowPunct w:val="0"/>
        <w:spacing w:before="123" w:line="360" w:lineRule="auto"/>
        <w:ind w:left="102" w:right="116" w:firstLine="566"/>
        <w:jc w:val="both"/>
      </w:pPr>
      <w:r>
        <w:t>Kaynaklar dizini, büyük harflerle ve ortalı olarak “KAYNAKLAR” başlığı ile başlamalı, başlıktan sonra 2 satır aralık bırakılarak dizine geçilmelidir. Kaynaklar dizini tez ana metniyle aynı yazı karakteri ve punto kullanılarak yazılmalıdır. Microsoft Office Word programına göre kaynaklarda paragraf ayarı;</w:t>
      </w:r>
    </w:p>
    <w:p w14:paraId="4842F830" w14:textId="77777777" w:rsidR="00685175" w:rsidRDefault="00685175">
      <w:pPr>
        <w:pStyle w:val="GvdeMetni"/>
        <w:kinsoku w:val="0"/>
        <w:overflowPunct w:val="0"/>
        <w:spacing w:before="123" w:line="465" w:lineRule="auto"/>
        <w:ind w:left="668" w:right="1654"/>
      </w:pPr>
      <w:r>
        <w:t>Genel: Hizalama (İki Yana Yasla), Anahat Düzeyi (Gövde Metni), Girinti: Sağ-Sol (0 cm), Özel (asılı), Değer (1 cm),</w:t>
      </w:r>
    </w:p>
    <w:p w14:paraId="4C382FDD" w14:textId="77777777" w:rsidR="00685175" w:rsidRDefault="00685175">
      <w:pPr>
        <w:pStyle w:val="GvdeMetni"/>
        <w:kinsoku w:val="0"/>
        <w:overflowPunct w:val="0"/>
        <w:spacing w:before="6"/>
        <w:ind w:left="668"/>
      </w:pPr>
      <w:r>
        <w:t>Aralık: Önce (0 nk) ve Sonra (6 nk), Satır aralığı (1,5 satır) şeklinde yapılmalıdır.</w:t>
      </w:r>
    </w:p>
    <w:p w14:paraId="229116BD" w14:textId="77777777" w:rsidR="00685175" w:rsidRDefault="00685175">
      <w:pPr>
        <w:pStyle w:val="GvdeMetni"/>
        <w:kinsoku w:val="0"/>
        <w:overflowPunct w:val="0"/>
        <w:spacing w:before="6"/>
        <w:ind w:left="668"/>
        <w:sectPr w:rsidR="00685175">
          <w:pgSz w:w="11920" w:h="16850"/>
          <w:pgMar w:top="1600" w:right="1580" w:bottom="1340" w:left="1600" w:header="0" w:footer="1156" w:gutter="0"/>
          <w:cols w:space="708"/>
          <w:noEndnote/>
        </w:sectPr>
      </w:pPr>
    </w:p>
    <w:p w14:paraId="33222841" w14:textId="77777777" w:rsidR="00685175" w:rsidRDefault="00685175">
      <w:pPr>
        <w:pStyle w:val="Balk2"/>
        <w:numPr>
          <w:ilvl w:val="1"/>
          <w:numId w:val="5"/>
        </w:numPr>
        <w:tabs>
          <w:tab w:val="left" w:pos="4008"/>
        </w:tabs>
        <w:kinsoku w:val="0"/>
        <w:overflowPunct w:val="0"/>
        <w:spacing w:before="103"/>
        <w:ind w:left="4007"/>
        <w:jc w:val="left"/>
      </w:pPr>
      <w:r>
        <w:lastRenderedPageBreak/>
        <w:t>EKLER</w:t>
      </w:r>
    </w:p>
    <w:p w14:paraId="406F060D" w14:textId="77777777" w:rsidR="00685175" w:rsidRDefault="00685175">
      <w:pPr>
        <w:pStyle w:val="GvdeMetni"/>
        <w:kinsoku w:val="0"/>
        <w:overflowPunct w:val="0"/>
        <w:rPr>
          <w:b/>
          <w:bCs/>
          <w:sz w:val="30"/>
          <w:szCs w:val="30"/>
        </w:rPr>
      </w:pPr>
    </w:p>
    <w:p w14:paraId="7E4802A7" w14:textId="77777777" w:rsidR="00685175" w:rsidRDefault="00685175">
      <w:pPr>
        <w:pStyle w:val="GvdeMetni"/>
        <w:kinsoku w:val="0"/>
        <w:overflowPunct w:val="0"/>
        <w:rPr>
          <w:b/>
          <w:bCs/>
          <w:sz w:val="30"/>
          <w:szCs w:val="30"/>
        </w:rPr>
      </w:pPr>
    </w:p>
    <w:p w14:paraId="2B9AAA05" w14:textId="77777777" w:rsidR="00685175" w:rsidRDefault="00685175">
      <w:pPr>
        <w:pStyle w:val="GvdeMetni"/>
        <w:kinsoku w:val="0"/>
        <w:overflowPunct w:val="0"/>
        <w:rPr>
          <w:b/>
          <w:bCs/>
          <w:sz w:val="30"/>
          <w:szCs w:val="30"/>
        </w:rPr>
      </w:pPr>
    </w:p>
    <w:p w14:paraId="67794420" w14:textId="77777777" w:rsidR="00685175" w:rsidRDefault="00685175">
      <w:pPr>
        <w:pStyle w:val="GvdeMetni"/>
        <w:kinsoku w:val="0"/>
        <w:overflowPunct w:val="0"/>
        <w:spacing w:before="9"/>
        <w:rPr>
          <w:b/>
          <w:bCs/>
          <w:sz w:val="30"/>
          <w:szCs w:val="30"/>
        </w:rPr>
      </w:pPr>
    </w:p>
    <w:p w14:paraId="32377650" w14:textId="72CBDF2F" w:rsidR="00685175" w:rsidRDefault="00685175">
      <w:pPr>
        <w:pStyle w:val="GvdeMetni"/>
        <w:kinsoku w:val="0"/>
        <w:overflowPunct w:val="0"/>
        <w:spacing w:before="1" w:line="360" w:lineRule="auto"/>
        <w:ind w:left="102" w:right="117" w:firstLine="566"/>
        <w:jc w:val="both"/>
      </w:pPr>
      <w:r>
        <w:t>Tez metni içerisinde yer almaları halinde konuyu dağıtıcı, okuma ve algılamada sürekliliği engelleyici nitelikteki ve dipnot olarak verilemeyecek kadar uzun olan açıklamalar,</w:t>
      </w:r>
      <w:r>
        <w:rPr>
          <w:spacing w:val="-15"/>
        </w:rPr>
        <w:t xml:space="preserve"> </w:t>
      </w:r>
      <w:r>
        <w:t>örnek</w:t>
      </w:r>
      <w:r>
        <w:rPr>
          <w:spacing w:val="-15"/>
        </w:rPr>
        <w:t xml:space="preserve"> </w:t>
      </w:r>
      <w:r>
        <w:t>hesaplamalar,</w:t>
      </w:r>
      <w:r>
        <w:rPr>
          <w:spacing w:val="-18"/>
        </w:rPr>
        <w:t xml:space="preserve"> </w:t>
      </w:r>
      <w:r>
        <w:t>bir</w:t>
      </w:r>
      <w:r>
        <w:rPr>
          <w:spacing w:val="-15"/>
        </w:rPr>
        <w:t xml:space="preserve"> </w:t>
      </w:r>
      <w:r>
        <w:t>formülün</w:t>
      </w:r>
      <w:r>
        <w:rPr>
          <w:spacing w:val="-14"/>
        </w:rPr>
        <w:t xml:space="preserve"> </w:t>
      </w:r>
      <w:r>
        <w:t>çıkarılışı,</w:t>
      </w:r>
      <w:r>
        <w:rPr>
          <w:spacing w:val="-16"/>
        </w:rPr>
        <w:t xml:space="preserve"> </w:t>
      </w:r>
      <w:r>
        <w:t>geniş</w:t>
      </w:r>
      <w:r>
        <w:rPr>
          <w:spacing w:val="-16"/>
        </w:rPr>
        <w:t xml:space="preserve"> </w:t>
      </w:r>
      <w:r>
        <w:t>kapsamlı</w:t>
      </w:r>
      <w:r>
        <w:rPr>
          <w:spacing w:val="-16"/>
        </w:rPr>
        <w:t xml:space="preserve"> </w:t>
      </w:r>
      <w:r>
        <w:t>ve</w:t>
      </w:r>
      <w:r>
        <w:rPr>
          <w:spacing w:val="-15"/>
        </w:rPr>
        <w:t xml:space="preserve"> </w:t>
      </w:r>
      <w:r>
        <w:t>ayrıntılı</w:t>
      </w:r>
      <w:r>
        <w:rPr>
          <w:spacing w:val="-16"/>
        </w:rPr>
        <w:t xml:space="preserve"> </w:t>
      </w:r>
      <w:r>
        <w:t>deney verileri, anket formları, ek çizelgeler, tez çalışma izin yazıları ve etik komite onay yazısı fotokopisi</w:t>
      </w:r>
      <w:r w:rsidR="008C4F29">
        <w:t>, harita</w:t>
      </w:r>
      <w:r>
        <w:t xml:space="preserve"> vb. bilgi ve belgeler bu bölümde verilmelidir. Bu bölümde yer alacak her bir ek</w:t>
      </w:r>
      <w:r>
        <w:rPr>
          <w:spacing w:val="-4"/>
        </w:rPr>
        <w:t xml:space="preserve"> </w:t>
      </w:r>
      <w:r>
        <w:t>için</w:t>
      </w:r>
      <w:r>
        <w:rPr>
          <w:spacing w:val="-4"/>
        </w:rPr>
        <w:t xml:space="preserve"> </w:t>
      </w:r>
      <w:r>
        <w:t>uygun</w:t>
      </w:r>
      <w:r>
        <w:rPr>
          <w:spacing w:val="-4"/>
        </w:rPr>
        <w:t xml:space="preserve"> </w:t>
      </w:r>
      <w:r>
        <w:t>bir</w:t>
      </w:r>
      <w:r>
        <w:rPr>
          <w:spacing w:val="-5"/>
        </w:rPr>
        <w:t xml:space="preserve"> </w:t>
      </w:r>
      <w:r>
        <w:t>başlık</w:t>
      </w:r>
      <w:r>
        <w:rPr>
          <w:spacing w:val="-4"/>
        </w:rPr>
        <w:t xml:space="preserve"> </w:t>
      </w:r>
      <w:r>
        <w:t>seçilmeli</w:t>
      </w:r>
      <w:r>
        <w:rPr>
          <w:spacing w:val="-3"/>
        </w:rPr>
        <w:t xml:space="preserve"> </w:t>
      </w:r>
      <w:r>
        <w:t>ve</w:t>
      </w:r>
      <w:r>
        <w:rPr>
          <w:spacing w:val="-5"/>
        </w:rPr>
        <w:t xml:space="preserve"> </w:t>
      </w:r>
      <w:r>
        <w:t>bunlar</w:t>
      </w:r>
      <w:r>
        <w:rPr>
          <w:spacing w:val="-5"/>
        </w:rPr>
        <w:t xml:space="preserve"> </w:t>
      </w:r>
      <w:r>
        <w:t>sunuş</w:t>
      </w:r>
      <w:r>
        <w:rPr>
          <w:spacing w:val="-2"/>
        </w:rPr>
        <w:t xml:space="preserve"> </w:t>
      </w:r>
      <w:r>
        <w:t>sırasına</w:t>
      </w:r>
      <w:r>
        <w:rPr>
          <w:spacing w:val="-4"/>
        </w:rPr>
        <w:t xml:space="preserve"> </w:t>
      </w:r>
      <w:r>
        <w:t>göre</w:t>
      </w:r>
      <w:r>
        <w:rPr>
          <w:spacing w:val="-1"/>
        </w:rPr>
        <w:t xml:space="preserve"> </w:t>
      </w:r>
      <w:r>
        <w:t>koyu</w:t>
      </w:r>
      <w:r>
        <w:rPr>
          <w:spacing w:val="-1"/>
        </w:rPr>
        <w:t xml:space="preserve"> </w:t>
      </w:r>
      <w:r>
        <w:t>(kalın)</w:t>
      </w:r>
      <w:r>
        <w:rPr>
          <w:spacing w:val="-2"/>
        </w:rPr>
        <w:t xml:space="preserve"> </w:t>
      </w:r>
      <w:r>
        <w:t>olarak</w:t>
      </w:r>
      <w:r>
        <w:rPr>
          <w:spacing w:val="-1"/>
        </w:rPr>
        <w:t xml:space="preserve"> </w:t>
      </w:r>
      <w:r>
        <w:rPr>
          <w:b/>
          <w:bCs/>
        </w:rPr>
        <w:t>Ek</w:t>
      </w:r>
      <w:r>
        <w:rPr>
          <w:b/>
          <w:bCs/>
          <w:spacing w:val="-3"/>
        </w:rPr>
        <w:t xml:space="preserve"> </w:t>
      </w:r>
      <w:r>
        <w:rPr>
          <w:b/>
          <w:bCs/>
        </w:rPr>
        <w:t>1</w:t>
      </w:r>
      <w:r>
        <w:t xml:space="preserve">, </w:t>
      </w:r>
      <w:r>
        <w:rPr>
          <w:b/>
          <w:bCs/>
        </w:rPr>
        <w:t>Ek 2</w:t>
      </w:r>
      <w:r>
        <w:t xml:space="preserve">, </w:t>
      </w:r>
      <w:r>
        <w:rPr>
          <w:b/>
          <w:bCs/>
        </w:rPr>
        <w:t>Ek 3</w:t>
      </w:r>
      <w:r>
        <w:t>, .... şeklinde her biri ayrı sayfadan başlayacak şekilde sunulmalıdır. Ekler bölümünün sayfa numaraları, kaynaklar bölümünün bitişini izleyen sayfa numarası ile devam etmelidir. Ayrıca araştırma ile ilgili olarak boyutları, nitelikleri ve/veya kapsamları nedeni ile tez ile birlikte sunulamayacak materyal (basılı evrak, kaset, CD, USB bellek vb) tezden ayrı olarak ekler başlığı altında ve ayrı bir kapak veya uygun bir zarf içinde, içeriği ve sayfa düzeni tez kapağının tümüyle aynı olan bir sunum tarzı ile verilebilir. Ek kısmında kullanılan yazı tipi ve büyüklüklerinin tez metni yazı tipi ve büyüklüklerine uyma zorunluluğu</w:t>
      </w:r>
      <w:r>
        <w:rPr>
          <w:spacing w:val="-4"/>
        </w:rPr>
        <w:t xml:space="preserve"> </w:t>
      </w:r>
      <w:r>
        <w:t>yoktur.</w:t>
      </w:r>
    </w:p>
    <w:p w14:paraId="14C2AA1D" w14:textId="77777777" w:rsidR="00685175" w:rsidRDefault="00685175">
      <w:pPr>
        <w:pStyle w:val="GvdeMetni"/>
        <w:kinsoku w:val="0"/>
        <w:overflowPunct w:val="0"/>
        <w:spacing w:before="1" w:line="360" w:lineRule="auto"/>
        <w:ind w:left="102" w:right="117" w:firstLine="566"/>
        <w:jc w:val="both"/>
        <w:sectPr w:rsidR="00685175">
          <w:pgSz w:w="11920" w:h="16850"/>
          <w:pgMar w:top="1600" w:right="1580" w:bottom="1340" w:left="1600" w:header="0" w:footer="1156" w:gutter="0"/>
          <w:cols w:space="708"/>
          <w:noEndnote/>
        </w:sectPr>
      </w:pPr>
    </w:p>
    <w:p w14:paraId="0B04E637" w14:textId="77777777" w:rsidR="00685175" w:rsidRDefault="00685175">
      <w:pPr>
        <w:pStyle w:val="Balk2"/>
        <w:numPr>
          <w:ilvl w:val="1"/>
          <w:numId w:val="5"/>
        </w:numPr>
        <w:tabs>
          <w:tab w:val="left" w:pos="3122"/>
        </w:tabs>
        <w:kinsoku w:val="0"/>
        <w:overflowPunct w:val="0"/>
        <w:spacing w:before="101"/>
        <w:ind w:left="3121" w:hanging="280"/>
        <w:jc w:val="left"/>
      </w:pPr>
      <w:r>
        <w:lastRenderedPageBreak/>
        <w:t>BİLİMSEL ETİK</w:t>
      </w:r>
      <w:r>
        <w:rPr>
          <w:spacing w:val="-9"/>
        </w:rPr>
        <w:t xml:space="preserve"> </w:t>
      </w:r>
      <w:r>
        <w:t>BEYANI</w:t>
      </w:r>
    </w:p>
    <w:p w14:paraId="560090FD" w14:textId="77777777" w:rsidR="00685175" w:rsidRDefault="00685175">
      <w:pPr>
        <w:pStyle w:val="GvdeMetni"/>
        <w:kinsoku w:val="0"/>
        <w:overflowPunct w:val="0"/>
        <w:rPr>
          <w:b/>
          <w:bCs/>
          <w:sz w:val="30"/>
          <w:szCs w:val="30"/>
        </w:rPr>
      </w:pPr>
    </w:p>
    <w:p w14:paraId="6EC71EE9" w14:textId="77777777" w:rsidR="00685175" w:rsidRDefault="00685175">
      <w:pPr>
        <w:pStyle w:val="GvdeMetni"/>
        <w:kinsoku w:val="0"/>
        <w:overflowPunct w:val="0"/>
        <w:rPr>
          <w:b/>
          <w:bCs/>
          <w:sz w:val="30"/>
          <w:szCs w:val="30"/>
        </w:rPr>
      </w:pPr>
    </w:p>
    <w:p w14:paraId="67F9CB26" w14:textId="77777777" w:rsidR="00685175" w:rsidRDefault="00685175">
      <w:pPr>
        <w:pStyle w:val="GvdeMetni"/>
        <w:kinsoku w:val="0"/>
        <w:overflowPunct w:val="0"/>
        <w:rPr>
          <w:b/>
          <w:bCs/>
          <w:sz w:val="30"/>
          <w:szCs w:val="30"/>
        </w:rPr>
      </w:pPr>
    </w:p>
    <w:p w14:paraId="74F37068" w14:textId="77777777" w:rsidR="00685175" w:rsidRDefault="00685175">
      <w:pPr>
        <w:pStyle w:val="GvdeMetni"/>
        <w:kinsoku w:val="0"/>
        <w:overflowPunct w:val="0"/>
        <w:spacing w:before="1"/>
        <w:rPr>
          <w:b/>
          <w:bCs/>
          <w:sz w:val="27"/>
          <w:szCs w:val="27"/>
        </w:rPr>
      </w:pPr>
    </w:p>
    <w:p w14:paraId="3A2C2C6F" w14:textId="77777777" w:rsidR="00685175" w:rsidRDefault="00685175">
      <w:pPr>
        <w:pStyle w:val="GvdeMetni"/>
        <w:kinsoku w:val="0"/>
        <w:overflowPunct w:val="0"/>
        <w:spacing w:line="360" w:lineRule="auto"/>
        <w:ind w:left="102" w:right="116" w:firstLine="566"/>
        <w:jc w:val="both"/>
      </w:pPr>
      <w:r>
        <w:t>Yazarın başlıca veya ortak yazar olduğu kendisine ait bilimsel yayınlarından üretilen tezleri için Bilimsel Etik Beyan sayfası, “Bu tez, aşağıda referans bilgileri bulunan ve başlıca veya ortak yazarı bulunduğum yayından/yayınlardan üretilmiştir.” ifadesini içerecek şekilde yayınların referans bilgileri ile birlikte verilmelidir. Bu tarz tezler</w:t>
      </w:r>
      <w:r>
        <w:rPr>
          <w:spacing w:val="-15"/>
        </w:rPr>
        <w:t xml:space="preserve"> </w:t>
      </w:r>
      <w:r>
        <w:t>için</w:t>
      </w:r>
      <w:r>
        <w:rPr>
          <w:spacing w:val="-13"/>
        </w:rPr>
        <w:t xml:space="preserve"> </w:t>
      </w:r>
      <w:r>
        <w:t>örnek</w:t>
      </w:r>
      <w:r>
        <w:rPr>
          <w:spacing w:val="-13"/>
        </w:rPr>
        <w:t xml:space="preserve"> </w:t>
      </w:r>
      <w:r>
        <w:t>Bilimsel</w:t>
      </w:r>
      <w:r>
        <w:rPr>
          <w:spacing w:val="-13"/>
        </w:rPr>
        <w:t xml:space="preserve"> </w:t>
      </w:r>
      <w:r>
        <w:t>Etik</w:t>
      </w:r>
      <w:r>
        <w:rPr>
          <w:spacing w:val="-13"/>
        </w:rPr>
        <w:t xml:space="preserve"> </w:t>
      </w:r>
      <w:r>
        <w:t>Beyan</w:t>
      </w:r>
      <w:r>
        <w:rPr>
          <w:spacing w:val="-13"/>
        </w:rPr>
        <w:t xml:space="preserve"> </w:t>
      </w:r>
      <w:r>
        <w:t>sayfası</w:t>
      </w:r>
      <w:r>
        <w:rPr>
          <w:spacing w:val="-13"/>
        </w:rPr>
        <w:t xml:space="preserve"> </w:t>
      </w:r>
      <w:r>
        <w:t>Türkçe</w:t>
      </w:r>
      <w:r>
        <w:rPr>
          <w:spacing w:val="-14"/>
        </w:rPr>
        <w:t xml:space="preserve"> </w:t>
      </w:r>
      <w:r>
        <w:t>yazılan</w:t>
      </w:r>
      <w:r>
        <w:rPr>
          <w:spacing w:val="-13"/>
        </w:rPr>
        <w:t xml:space="preserve"> </w:t>
      </w:r>
      <w:r>
        <w:t>tezler</w:t>
      </w:r>
      <w:r>
        <w:rPr>
          <w:spacing w:val="-14"/>
        </w:rPr>
        <w:t xml:space="preserve"> </w:t>
      </w:r>
      <w:r>
        <w:t>için</w:t>
      </w:r>
      <w:r>
        <w:rPr>
          <w:spacing w:val="-13"/>
        </w:rPr>
        <w:t xml:space="preserve"> </w:t>
      </w:r>
      <w:r>
        <w:t>Ek</w:t>
      </w:r>
      <w:r>
        <w:rPr>
          <w:spacing w:val="-14"/>
        </w:rPr>
        <w:t xml:space="preserve"> </w:t>
      </w:r>
      <w:r>
        <w:t>5.1</w:t>
      </w:r>
      <w:r>
        <w:rPr>
          <w:spacing w:val="-13"/>
        </w:rPr>
        <w:t xml:space="preserve"> </w:t>
      </w:r>
      <w:r>
        <w:t>ve</w:t>
      </w:r>
      <w:r>
        <w:rPr>
          <w:spacing w:val="-12"/>
        </w:rPr>
        <w:t xml:space="preserve"> </w:t>
      </w:r>
      <w:r>
        <w:t>İngilizce yazılan tezler için Ek 5.3’de sunulduğu gibi</w:t>
      </w:r>
      <w:r>
        <w:rPr>
          <w:spacing w:val="-11"/>
        </w:rPr>
        <w:t xml:space="preserve"> </w:t>
      </w:r>
      <w:r>
        <w:t>olmalıdır.</w:t>
      </w:r>
    </w:p>
    <w:p w14:paraId="4BB17252" w14:textId="123E0B82" w:rsidR="00685175" w:rsidRDefault="00685175">
      <w:pPr>
        <w:pStyle w:val="GvdeMetni"/>
        <w:kinsoku w:val="0"/>
        <w:overflowPunct w:val="0"/>
        <w:spacing w:before="125" w:line="360" w:lineRule="auto"/>
        <w:ind w:left="102" w:right="118" w:firstLine="566"/>
        <w:jc w:val="both"/>
      </w:pPr>
      <w:r>
        <w:t>Eğer</w:t>
      </w:r>
      <w:r>
        <w:rPr>
          <w:spacing w:val="-10"/>
        </w:rPr>
        <w:t xml:space="preserve"> </w:t>
      </w:r>
      <w:r>
        <w:t>tez</w:t>
      </w:r>
      <w:r>
        <w:rPr>
          <w:spacing w:val="-11"/>
        </w:rPr>
        <w:t xml:space="preserve"> </w:t>
      </w:r>
      <w:r>
        <w:t>yazarın</w:t>
      </w:r>
      <w:r>
        <w:rPr>
          <w:spacing w:val="-10"/>
        </w:rPr>
        <w:t xml:space="preserve"> </w:t>
      </w:r>
      <w:r>
        <w:t>kendi</w:t>
      </w:r>
      <w:r>
        <w:rPr>
          <w:spacing w:val="-9"/>
        </w:rPr>
        <w:t xml:space="preserve"> </w:t>
      </w:r>
      <w:r>
        <w:t>yayı</w:t>
      </w:r>
      <w:r w:rsidR="008C4F29">
        <w:t>nı</w:t>
      </w:r>
      <w:r>
        <w:t>na</w:t>
      </w:r>
      <w:r>
        <w:rPr>
          <w:spacing w:val="-10"/>
        </w:rPr>
        <w:t xml:space="preserve"> </w:t>
      </w:r>
      <w:r>
        <w:t>dayandırılmadıysa</w:t>
      </w:r>
      <w:r>
        <w:rPr>
          <w:spacing w:val="-10"/>
        </w:rPr>
        <w:t xml:space="preserve"> </w:t>
      </w:r>
      <w:r>
        <w:t>Bilimsel</w:t>
      </w:r>
      <w:r>
        <w:rPr>
          <w:spacing w:val="-9"/>
        </w:rPr>
        <w:t xml:space="preserve"> </w:t>
      </w:r>
      <w:r>
        <w:t>Etik</w:t>
      </w:r>
      <w:r>
        <w:rPr>
          <w:spacing w:val="-9"/>
        </w:rPr>
        <w:t xml:space="preserve"> </w:t>
      </w:r>
      <w:r>
        <w:t>Beyan</w:t>
      </w:r>
      <w:r>
        <w:rPr>
          <w:spacing w:val="-10"/>
        </w:rPr>
        <w:t xml:space="preserve"> </w:t>
      </w:r>
      <w:r>
        <w:t>Türkçe</w:t>
      </w:r>
      <w:r>
        <w:rPr>
          <w:spacing w:val="-11"/>
        </w:rPr>
        <w:t xml:space="preserve"> </w:t>
      </w:r>
      <w:r>
        <w:t>tezler için Ek 5.2 ve İngilizce tezler için Ek 5.4’de gösterildiği gibi</w:t>
      </w:r>
      <w:r>
        <w:rPr>
          <w:spacing w:val="-11"/>
        </w:rPr>
        <w:t xml:space="preserve"> </w:t>
      </w:r>
      <w:r>
        <w:t>olmalıdır.</w:t>
      </w:r>
    </w:p>
    <w:p w14:paraId="717B7F04" w14:textId="77777777" w:rsidR="00685175" w:rsidRDefault="00685175">
      <w:pPr>
        <w:pStyle w:val="GvdeMetni"/>
        <w:kinsoku w:val="0"/>
        <w:overflowPunct w:val="0"/>
        <w:spacing w:before="125"/>
        <w:ind w:left="668"/>
      </w:pPr>
      <w:r>
        <w:t>Bilimsel Etik Beyan sayfası tek numaralı sayfada yer almalıdır.</w:t>
      </w:r>
    </w:p>
    <w:p w14:paraId="29C4A461" w14:textId="77777777" w:rsidR="00685175" w:rsidRDefault="00685175">
      <w:pPr>
        <w:pStyle w:val="GvdeMetni"/>
        <w:kinsoku w:val="0"/>
        <w:overflowPunct w:val="0"/>
        <w:spacing w:before="125"/>
        <w:ind w:left="668"/>
        <w:sectPr w:rsidR="00685175">
          <w:pgSz w:w="11920" w:h="16850"/>
          <w:pgMar w:top="1600" w:right="1580" w:bottom="1340" w:left="1600" w:header="0" w:footer="1156" w:gutter="0"/>
          <w:cols w:space="708"/>
          <w:noEndnote/>
        </w:sectPr>
      </w:pPr>
    </w:p>
    <w:p w14:paraId="77E2F4AD" w14:textId="77777777" w:rsidR="00685175" w:rsidRDefault="00685175">
      <w:pPr>
        <w:pStyle w:val="Balk2"/>
        <w:numPr>
          <w:ilvl w:val="1"/>
          <w:numId w:val="5"/>
        </w:numPr>
        <w:tabs>
          <w:tab w:val="left" w:pos="3975"/>
        </w:tabs>
        <w:kinsoku w:val="0"/>
        <w:overflowPunct w:val="0"/>
        <w:spacing w:before="101"/>
        <w:ind w:left="3974"/>
        <w:jc w:val="left"/>
      </w:pPr>
      <w:r>
        <w:lastRenderedPageBreak/>
        <w:t>ÖZ</w:t>
      </w:r>
      <w:r>
        <w:rPr>
          <w:spacing w:val="-2"/>
        </w:rPr>
        <w:t xml:space="preserve"> </w:t>
      </w:r>
      <w:r>
        <w:t>GEÇMİŞ</w:t>
      </w:r>
    </w:p>
    <w:p w14:paraId="58D19013" w14:textId="77777777" w:rsidR="00685175" w:rsidRDefault="00685175">
      <w:pPr>
        <w:pStyle w:val="GvdeMetni"/>
        <w:kinsoku w:val="0"/>
        <w:overflowPunct w:val="0"/>
        <w:rPr>
          <w:b/>
          <w:bCs/>
          <w:sz w:val="30"/>
          <w:szCs w:val="30"/>
        </w:rPr>
      </w:pPr>
    </w:p>
    <w:p w14:paraId="7A911313" w14:textId="77777777" w:rsidR="00685175" w:rsidRDefault="00685175">
      <w:pPr>
        <w:pStyle w:val="GvdeMetni"/>
        <w:kinsoku w:val="0"/>
        <w:overflowPunct w:val="0"/>
        <w:rPr>
          <w:b/>
          <w:bCs/>
          <w:sz w:val="30"/>
          <w:szCs w:val="30"/>
        </w:rPr>
      </w:pPr>
    </w:p>
    <w:p w14:paraId="2A95A881" w14:textId="77777777" w:rsidR="00685175" w:rsidRDefault="00685175">
      <w:pPr>
        <w:pStyle w:val="GvdeMetni"/>
        <w:kinsoku w:val="0"/>
        <w:overflowPunct w:val="0"/>
        <w:rPr>
          <w:b/>
          <w:bCs/>
          <w:sz w:val="30"/>
          <w:szCs w:val="30"/>
        </w:rPr>
      </w:pPr>
    </w:p>
    <w:p w14:paraId="4A6E2638" w14:textId="77777777" w:rsidR="00685175" w:rsidRDefault="00685175">
      <w:pPr>
        <w:pStyle w:val="GvdeMetni"/>
        <w:kinsoku w:val="0"/>
        <w:overflowPunct w:val="0"/>
        <w:spacing w:before="252" w:line="360" w:lineRule="auto"/>
        <w:ind w:left="102" w:firstLine="566"/>
      </w:pPr>
      <w:r>
        <w:t>Öz</w:t>
      </w:r>
      <w:r>
        <w:rPr>
          <w:spacing w:val="-15"/>
        </w:rPr>
        <w:t xml:space="preserve"> </w:t>
      </w:r>
      <w:r>
        <w:t>geçmiş</w:t>
      </w:r>
      <w:r>
        <w:rPr>
          <w:spacing w:val="-13"/>
        </w:rPr>
        <w:t xml:space="preserve"> </w:t>
      </w:r>
      <w:r>
        <w:t>sayfası</w:t>
      </w:r>
      <w:r>
        <w:rPr>
          <w:spacing w:val="-13"/>
        </w:rPr>
        <w:t xml:space="preserve"> </w:t>
      </w:r>
      <w:r>
        <w:t>tezin</w:t>
      </w:r>
      <w:r>
        <w:rPr>
          <w:spacing w:val="-11"/>
        </w:rPr>
        <w:t xml:space="preserve"> </w:t>
      </w:r>
      <w:r>
        <w:t>en</w:t>
      </w:r>
      <w:r>
        <w:rPr>
          <w:spacing w:val="-13"/>
        </w:rPr>
        <w:t xml:space="preserve"> </w:t>
      </w:r>
      <w:r>
        <w:t>sonunda</w:t>
      </w:r>
      <w:r>
        <w:rPr>
          <w:spacing w:val="-14"/>
        </w:rPr>
        <w:t xml:space="preserve"> </w:t>
      </w:r>
      <w:r>
        <w:t>yer</w:t>
      </w:r>
      <w:r>
        <w:rPr>
          <w:spacing w:val="-12"/>
        </w:rPr>
        <w:t xml:space="preserve"> </w:t>
      </w:r>
      <w:r>
        <w:t>alan</w:t>
      </w:r>
      <w:r>
        <w:rPr>
          <w:spacing w:val="-14"/>
        </w:rPr>
        <w:t xml:space="preserve"> </w:t>
      </w:r>
      <w:r>
        <w:t>bölümdür</w:t>
      </w:r>
      <w:r>
        <w:rPr>
          <w:spacing w:val="-14"/>
        </w:rPr>
        <w:t xml:space="preserve"> </w:t>
      </w:r>
      <w:r>
        <w:t>ve</w:t>
      </w:r>
      <w:r>
        <w:rPr>
          <w:spacing w:val="-12"/>
        </w:rPr>
        <w:t xml:space="preserve"> </w:t>
      </w:r>
      <w:r>
        <w:t>Ek</w:t>
      </w:r>
      <w:r>
        <w:rPr>
          <w:spacing w:val="-14"/>
        </w:rPr>
        <w:t xml:space="preserve"> </w:t>
      </w:r>
      <w:r>
        <w:t>14’deki</w:t>
      </w:r>
      <w:r>
        <w:rPr>
          <w:spacing w:val="-13"/>
        </w:rPr>
        <w:t xml:space="preserve"> </w:t>
      </w:r>
      <w:r>
        <w:t>verilen</w:t>
      </w:r>
      <w:r>
        <w:rPr>
          <w:spacing w:val="-11"/>
        </w:rPr>
        <w:t xml:space="preserve"> </w:t>
      </w:r>
      <w:r>
        <w:t>haliyle istenilen bilgileri içerecek formatta</w:t>
      </w:r>
      <w:r>
        <w:rPr>
          <w:spacing w:val="-7"/>
        </w:rPr>
        <w:t xml:space="preserve"> </w:t>
      </w:r>
      <w:r>
        <w:t>olmalıdır.</w:t>
      </w:r>
    </w:p>
    <w:p w14:paraId="7EBD0583" w14:textId="77777777" w:rsidR="00685175" w:rsidRDefault="00685175">
      <w:pPr>
        <w:pStyle w:val="GvdeMetni"/>
        <w:kinsoku w:val="0"/>
        <w:overflowPunct w:val="0"/>
        <w:spacing w:before="252" w:line="360" w:lineRule="auto"/>
        <w:ind w:left="102" w:firstLine="566"/>
        <w:sectPr w:rsidR="00685175">
          <w:pgSz w:w="11920" w:h="16850"/>
          <w:pgMar w:top="1600" w:right="1600" w:bottom="1340" w:left="1600" w:header="0" w:footer="1156" w:gutter="0"/>
          <w:cols w:space="708" w:equalWidth="0">
            <w:col w:w="8720"/>
          </w:cols>
          <w:noEndnote/>
        </w:sectPr>
      </w:pPr>
    </w:p>
    <w:p w14:paraId="34896442" w14:textId="77777777" w:rsidR="00685175" w:rsidRDefault="00685175">
      <w:pPr>
        <w:pStyle w:val="Balk2"/>
        <w:numPr>
          <w:ilvl w:val="1"/>
          <w:numId w:val="5"/>
        </w:numPr>
        <w:tabs>
          <w:tab w:val="left" w:pos="2133"/>
        </w:tabs>
        <w:kinsoku w:val="0"/>
        <w:overflowPunct w:val="0"/>
        <w:spacing w:before="101"/>
        <w:ind w:left="2133" w:hanging="423"/>
        <w:jc w:val="left"/>
      </w:pPr>
      <w:r>
        <w:lastRenderedPageBreak/>
        <w:t>TEZ ÇALIŞMASI ORİJİNALLİK</w:t>
      </w:r>
      <w:r>
        <w:rPr>
          <w:spacing w:val="-22"/>
        </w:rPr>
        <w:t xml:space="preserve"> </w:t>
      </w:r>
      <w:r>
        <w:t>RAPORU</w:t>
      </w:r>
    </w:p>
    <w:p w14:paraId="15D80096" w14:textId="77777777" w:rsidR="00685175" w:rsidRDefault="00685175">
      <w:pPr>
        <w:pStyle w:val="GvdeMetni"/>
        <w:kinsoku w:val="0"/>
        <w:overflowPunct w:val="0"/>
        <w:rPr>
          <w:b/>
          <w:bCs/>
          <w:sz w:val="30"/>
          <w:szCs w:val="30"/>
        </w:rPr>
      </w:pPr>
    </w:p>
    <w:p w14:paraId="1A9B2E58" w14:textId="77777777" w:rsidR="00685175" w:rsidRDefault="00685175">
      <w:pPr>
        <w:pStyle w:val="GvdeMetni"/>
        <w:kinsoku w:val="0"/>
        <w:overflowPunct w:val="0"/>
        <w:rPr>
          <w:b/>
          <w:bCs/>
          <w:sz w:val="30"/>
          <w:szCs w:val="30"/>
        </w:rPr>
      </w:pPr>
    </w:p>
    <w:p w14:paraId="4E4DB41E" w14:textId="77777777" w:rsidR="00685175" w:rsidRDefault="00685175">
      <w:pPr>
        <w:pStyle w:val="GvdeMetni"/>
        <w:kinsoku w:val="0"/>
        <w:overflowPunct w:val="0"/>
        <w:rPr>
          <w:b/>
          <w:bCs/>
          <w:sz w:val="30"/>
          <w:szCs w:val="30"/>
        </w:rPr>
      </w:pPr>
    </w:p>
    <w:p w14:paraId="1603CE0C" w14:textId="77777777" w:rsidR="00685175" w:rsidRDefault="00685175">
      <w:pPr>
        <w:pStyle w:val="GvdeMetni"/>
        <w:kinsoku w:val="0"/>
        <w:overflowPunct w:val="0"/>
        <w:spacing w:before="252" w:line="360" w:lineRule="auto"/>
        <w:ind w:left="102" w:right="117" w:firstLine="566"/>
        <w:jc w:val="both"/>
      </w:pPr>
      <w:r>
        <w:t>Tezin</w:t>
      </w:r>
      <w:r>
        <w:rPr>
          <w:spacing w:val="-7"/>
        </w:rPr>
        <w:t xml:space="preserve"> </w:t>
      </w:r>
      <w:r>
        <w:t>intihal</w:t>
      </w:r>
      <w:r>
        <w:rPr>
          <w:spacing w:val="-7"/>
        </w:rPr>
        <w:t xml:space="preserve"> </w:t>
      </w:r>
      <w:r>
        <w:t>tespit programı</w:t>
      </w:r>
      <w:r>
        <w:rPr>
          <w:spacing w:val="-10"/>
        </w:rPr>
        <w:t xml:space="preserve"> </w:t>
      </w:r>
      <w:r>
        <w:t>raporunda</w:t>
      </w:r>
      <w:r>
        <w:rPr>
          <w:spacing w:val="-10"/>
        </w:rPr>
        <w:t xml:space="preserve"> </w:t>
      </w:r>
      <w:r>
        <w:t>belirtilen</w:t>
      </w:r>
      <w:r>
        <w:rPr>
          <w:spacing w:val="-11"/>
        </w:rPr>
        <w:t xml:space="preserve"> </w:t>
      </w:r>
      <w:r>
        <w:t>benzerlik</w:t>
      </w:r>
      <w:r>
        <w:rPr>
          <w:spacing w:val="-11"/>
        </w:rPr>
        <w:t xml:space="preserve"> </w:t>
      </w:r>
      <w:r>
        <w:t>oranı</w:t>
      </w:r>
      <w:r>
        <w:rPr>
          <w:spacing w:val="-8"/>
        </w:rPr>
        <w:t xml:space="preserve"> </w:t>
      </w:r>
      <w:r>
        <w:t>%25'i</w:t>
      </w:r>
      <w:r>
        <w:rPr>
          <w:spacing w:val="-11"/>
        </w:rPr>
        <w:t xml:space="preserve"> </w:t>
      </w:r>
      <w:r>
        <w:t>geçmemelidir.</w:t>
      </w:r>
      <w:r>
        <w:rPr>
          <w:spacing w:val="-11"/>
        </w:rPr>
        <w:t xml:space="preserve"> </w:t>
      </w:r>
      <w:r>
        <w:t>Rapor</w:t>
      </w:r>
      <w:r>
        <w:rPr>
          <w:spacing w:val="-12"/>
        </w:rPr>
        <w:t xml:space="preserve"> </w:t>
      </w:r>
      <w:r>
        <w:t>sonuçlarının</w:t>
      </w:r>
      <w:r>
        <w:rPr>
          <w:spacing w:val="-11"/>
        </w:rPr>
        <w:t xml:space="preserve"> </w:t>
      </w:r>
      <w:r>
        <w:t>bu oranın</w:t>
      </w:r>
      <w:r>
        <w:rPr>
          <w:spacing w:val="-5"/>
        </w:rPr>
        <w:t xml:space="preserve"> </w:t>
      </w:r>
      <w:r>
        <w:t>üzerinde</w:t>
      </w:r>
      <w:r>
        <w:rPr>
          <w:spacing w:val="-7"/>
        </w:rPr>
        <w:t xml:space="preserve"> </w:t>
      </w:r>
      <w:r>
        <w:t>çıkması</w:t>
      </w:r>
      <w:r>
        <w:rPr>
          <w:spacing w:val="-5"/>
        </w:rPr>
        <w:t xml:space="preserve"> </w:t>
      </w:r>
      <w:r>
        <w:t>halinde,</w:t>
      </w:r>
      <w:r>
        <w:rPr>
          <w:spacing w:val="-6"/>
        </w:rPr>
        <w:t xml:space="preserve"> </w:t>
      </w:r>
      <w:r>
        <w:t>tezler,</w:t>
      </w:r>
      <w:r>
        <w:rPr>
          <w:spacing w:val="-6"/>
        </w:rPr>
        <w:t xml:space="preserve"> </w:t>
      </w:r>
      <w:r>
        <w:t>en</w:t>
      </w:r>
      <w:r>
        <w:rPr>
          <w:spacing w:val="-3"/>
        </w:rPr>
        <w:t xml:space="preserve"> </w:t>
      </w:r>
      <w:r>
        <w:t>fazla</w:t>
      </w:r>
      <w:r>
        <w:rPr>
          <w:spacing w:val="-3"/>
        </w:rPr>
        <w:t xml:space="preserve"> </w:t>
      </w:r>
      <w:r>
        <w:t>%25</w:t>
      </w:r>
      <w:r>
        <w:rPr>
          <w:spacing w:val="-6"/>
        </w:rPr>
        <w:t xml:space="preserve"> </w:t>
      </w:r>
      <w:r>
        <w:t>benzerlik</w:t>
      </w:r>
      <w:r>
        <w:rPr>
          <w:spacing w:val="-6"/>
        </w:rPr>
        <w:t xml:space="preserve"> </w:t>
      </w:r>
      <w:r>
        <w:t>oranı</w:t>
      </w:r>
      <w:r>
        <w:rPr>
          <w:spacing w:val="-5"/>
        </w:rPr>
        <w:t xml:space="preserve"> </w:t>
      </w:r>
      <w:r>
        <w:t>sağlanana</w:t>
      </w:r>
      <w:r>
        <w:rPr>
          <w:spacing w:val="-7"/>
        </w:rPr>
        <w:t xml:space="preserve"> </w:t>
      </w:r>
      <w:r>
        <w:t>kadar</w:t>
      </w:r>
      <w:r>
        <w:rPr>
          <w:spacing w:val="-7"/>
        </w:rPr>
        <w:t xml:space="preserve"> </w:t>
      </w:r>
      <w:r w:rsidR="00DC5D1D">
        <w:t>tezin basımı gerçekleştirilmez</w:t>
      </w:r>
      <w:r>
        <w:t>. Ancak tez, yazarın başlıca veya ortak yazar olduğu kendisine ait bilimsel yayınlarından üretildiyse yazılı beyanı alınarak yayınla ilgili tez bölümleri benzerlik raporunda dikkate</w:t>
      </w:r>
      <w:r>
        <w:rPr>
          <w:spacing w:val="-11"/>
        </w:rPr>
        <w:t xml:space="preserve"> </w:t>
      </w:r>
      <w:r>
        <w:t>alınmaz.</w:t>
      </w:r>
    </w:p>
    <w:p w14:paraId="2B047276" w14:textId="1BDD6703" w:rsidR="00685175" w:rsidRDefault="00685175">
      <w:pPr>
        <w:pStyle w:val="GvdeMetni"/>
        <w:kinsoku w:val="0"/>
        <w:overflowPunct w:val="0"/>
        <w:spacing w:before="124" w:line="360" w:lineRule="auto"/>
        <w:ind w:left="102" w:right="119" w:firstLine="566"/>
        <w:jc w:val="both"/>
      </w:pPr>
      <w:r>
        <w:t>Benzerlik raporu oluşturulurken, tüm tezlerde hemen hemen ortak bilgilerin bulunduğu</w:t>
      </w:r>
      <w:r>
        <w:rPr>
          <w:spacing w:val="-7"/>
        </w:rPr>
        <w:t xml:space="preserve"> </w:t>
      </w:r>
      <w:r w:rsidR="008C4F29">
        <w:t>R</w:t>
      </w:r>
      <w:r>
        <w:t>omen</w:t>
      </w:r>
      <w:r>
        <w:rPr>
          <w:spacing w:val="-7"/>
        </w:rPr>
        <w:t xml:space="preserve"> </w:t>
      </w:r>
      <w:r>
        <w:t>rakamları</w:t>
      </w:r>
      <w:r>
        <w:rPr>
          <w:spacing w:val="-8"/>
        </w:rPr>
        <w:t xml:space="preserve"> </w:t>
      </w:r>
      <w:r>
        <w:t>ile</w:t>
      </w:r>
      <w:r>
        <w:rPr>
          <w:spacing w:val="-8"/>
        </w:rPr>
        <w:t xml:space="preserve"> </w:t>
      </w:r>
      <w:r>
        <w:t>numaralandırılan</w:t>
      </w:r>
      <w:r>
        <w:rPr>
          <w:spacing w:val="-7"/>
        </w:rPr>
        <w:t xml:space="preserve"> </w:t>
      </w:r>
      <w:r>
        <w:t>sayfalar</w:t>
      </w:r>
      <w:r>
        <w:rPr>
          <w:spacing w:val="-8"/>
        </w:rPr>
        <w:t xml:space="preserve"> </w:t>
      </w:r>
      <w:r>
        <w:t>kapsam</w:t>
      </w:r>
      <w:r>
        <w:rPr>
          <w:spacing w:val="-7"/>
        </w:rPr>
        <w:t xml:space="preserve"> </w:t>
      </w:r>
      <w:r>
        <w:t>dışında</w:t>
      </w:r>
      <w:r>
        <w:rPr>
          <w:spacing w:val="-8"/>
        </w:rPr>
        <w:t xml:space="preserve"> </w:t>
      </w:r>
      <w:r>
        <w:t>tutulur</w:t>
      </w:r>
      <w:r>
        <w:rPr>
          <w:spacing w:val="-8"/>
        </w:rPr>
        <w:t xml:space="preserve"> </w:t>
      </w:r>
      <w:r>
        <w:t>ve</w:t>
      </w:r>
      <w:r>
        <w:rPr>
          <w:spacing w:val="-8"/>
        </w:rPr>
        <w:t xml:space="preserve"> </w:t>
      </w:r>
      <w:r>
        <w:t>tezin Giriş</w:t>
      </w:r>
      <w:r>
        <w:rPr>
          <w:spacing w:val="-15"/>
        </w:rPr>
        <w:t xml:space="preserve"> </w:t>
      </w:r>
      <w:r>
        <w:t>bölümünden</w:t>
      </w:r>
      <w:r>
        <w:rPr>
          <w:spacing w:val="-14"/>
        </w:rPr>
        <w:t xml:space="preserve"> </w:t>
      </w:r>
      <w:r>
        <w:t>itibaren</w:t>
      </w:r>
      <w:r>
        <w:rPr>
          <w:spacing w:val="-14"/>
        </w:rPr>
        <w:t xml:space="preserve"> </w:t>
      </w:r>
      <w:r>
        <w:t>inceleme</w:t>
      </w:r>
      <w:r>
        <w:rPr>
          <w:spacing w:val="-15"/>
        </w:rPr>
        <w:t xml:space="preserve"> </w:t>
      </w:r>
      <w:r>
        <w:t>yapılır.</w:t>
      </w:r>
      <w:r>
        <w:rPr>
          <w:spacing w:val="-15"/>
        </w:rPr>
        <w:t xml:space="preserve"> </w:t>
      </w:r>
      <w:r>
        <w:t>Kaynakça</w:t>
      </w:r>
      <w:r>
        <w:rPr>
          <w:spacing w:val="-15"/>
        </w:rPr>
        <w:t xml:space="preserve"> </w:t>
      </w:r>
      <w:r>
        <w:t>ve</w:t>
      </w:r>
      <w:r>
        <w:rPr>
          <w:spacing w:val="-13"/>
        </w:rPr>
        <w:t xml:space="preserve"> </w:t>
      </w:r>
      <w:r>
        <w:t>alıntılar</w:t>
      </w:r>
      <w:r>
        <w:rPr>
          <w:spacing w:val="-16"/>
        </w:rPr>
        <w:t xml:space="preserve"> </w:t>
      </w:r>
      <w:r>
        <w:t>kapsam</w:t>
      </w:r>
      <w:r>
        <w:rPr>
          <w:spacing w:val="-14"/>
        </w:rPr>
        <w:t xml:space="preserve"> </w:t>
      </w:r>
      <w:r>
        <w:t>dışında</w:t>
      </w:r>
      <w:r>
        <w:rPr>
          <w:spacing w:val="-15"/>
        </w:rPr>
        <w:t xml:space="preserve"> </w:t>
      </w:r>
      <w:r>
        <w:t>tutulur. Ayrıca metinsel ifadelerin ağırlıklı olduğu tezlerde ardışık beş veya daha az sayıda sözcüğün eşleştiği kaynaklar benzerlik raporuna dahil edilmez. Formül ve denklemlere dayandırılan teorik alt yapılı tezlerde ise %1 den küçük veya eşit benzerlik oranına sahip kaynaklar benzerli</w:t>
      </w:r>
      <w:r w:rsidR="008C4F29">
        <w:t xml:space="preserve">k </w:t>
      </w:r>
      <w:r>
        <w:t>raporundan</w:t>
      </w:r>
      <w:r>
        <w:rPr>
          <w:spacing w:val="-8"/>
        </w:rPr>
        <w:t xml:space="preserve"> </w:t>
      </w:r>
      <w:r>
        <w:t>çıkartılır.</w:t>
      </w:r>
    </w:p>
    <w:p w14:paraId="64A7D302" w14:textId="77777777" w:rsidR="00685175" w:rsidRDefault="00685175">
      <w:pPr>
        <w:pStyle w:val="GvdeMetni"/>
        <w:kinsoku w:val="0"/>
        <w:overflowPunct w:val="0"/>
        <w:spacing w:before="126" w:line="360" w:lineRule="auto"/>
        <w:ind w:left="102" w:right="117" w:firstLine="566"/>
        <w:jc w:val="both"/>
      </w:pPr>
      <w:r>
        <w:t>Tez</w:t>
      </w:r>
      <w:r>
        <w:rPr>
          <w:spacing w:val="-19"/>
        </w:rPr>
        <w:t xml:space="preserve"> </w:t>
      </w:r>
      <w:r>
        <w:t>Çalışması</w:t>
      </w:r>
      <w:r>
        <w:rPr>
          <w:spacing w:val="-17"/>
        </w:rPr>
        <w:t xml:space="preserve"> </w:t>
      </w:r>
      <w:r>
        <w:t>Orijinallik</w:t>
      </w:r>
      <w:r>
        <w:rPr>
          <w:spacing w:val="-18"/>
        </w:rPr>
        <w:t xml:space="preserve"> </w:t>
      </w:r>
      <w:r>
        <w:t>Raporunda</w:t>
      </w:r>
      <w:r>
        <w:rPr>
          <w:spacing w:val="-19"/>
        </w:rPr>
        <w:t xml:space="preserve"> </w:t>
      </w:r>
      <w:r>
        <w:t>benzerlik</w:t>
      </w:r>
      <w:r>
        <w:rPr>
          <w:spacing w:val="-18"/>
        </w:rPr>
        <w:t xml:space="preserve"> </w:t>
      </w:r>
      <w:r>
        <w:t>oranının</w:t>
      </w:r>
      <w:r>
        <w:rPr>
          <w:spacing w:val="-18"/>
        </w:rPr>
        <w:t xml:space="preserve"> </w:t>
      </w:r>
      <w:r>
        <w:t>%25’in</w:t>
      </w:r>
      <w:r>
        <w:rPr>
          <w:spacing w:val="-18"/>
        </w:rPr>
        <w:t xml:space="preserve"> </w:t>
      </w:r>
      <w:r>
        <w:t>üzerinde</w:t>
      </w:r>
      <w:r>
        <w:rPr>
          <w:spacing w:val="-19"/>
        </w:rPr>
        <w:t xml:space="preserve"> </w:t>
      </w:r>
      <w:r>
        <w:t>olmaması, tek başına tezde intihal olmadığı anlamına gelmez. Benzerlik oranı bu oranların altında olsa bile, 5846 sayılı Fikir ve Sanat Eserleri Kanununa uyulması gerekmektedir. Bu kanuna uyulmaması halinde bundan doğacak sorumluluk öğrenci ve danışmanına</w:t>
      </w:r>
      <w:r>
        <w:rPr>
          <w:spacing w:val="-8"/>
        </w:rPr>
        <w:t xml:space="preserve"> </w:t>
      </w:r>
      <w:r>
        <w:t>aittir.</w:t>
      </w:r>
    </w:p>
    <w:p w14:paraId="1556F222" w14:textId="77777777" w:rsidR="00685175" w:rsidRDefault="00685175">
      <w:pPr>
        <w:pStyle w:val="GvdeMetni"/>
        <w:kinsoku w:val="0"/>
        <w:overflowPunct w:val="0"/>
        <w:spacing w:before="126" w:line="360" w:lineRule="auto"/>
        <w:ind w:left="102" w:right="117" w:firstLine="566"/>
        <w:jc w:val="both"/>
        <w:sectPr w:rsidR="00685175">
          <w:pgSz w:w="11920" w:h="16850"/>
          <w:pgMar w:top="1600" w:right="1580" w:bottom="1340" w:left="1600" w:header="0" w:footer="1156" w:gutter="0"/>
          <w:cols w:space="708" w:equalWidth="0">
            <w:col w:w="8740"/>
          </w:cols>
          <w:noEndnote/>
        </w:sectPr>
      </w:pPr>
    </w:p>
    <w:p w14:paraId="4393C63D" w14:textId="77777777" w:rsidR="00685175" w:rsidRDefault="00685175">
      <w:pPr>
        <w:pStyle w:val="Balk2"/>
        <w:numPr>
          <w:ilvl w:val="1"/>
          <w:numId w:val="5"/>
        </w:numPr>
        <w:tabs>
          <w:tab w:val="left" w:pos="1250"/>
        </w:tabs>
        <w:kinsoku w:val="0"/>
        <w:overflowPunct w:val="0"/>
        <w:spacing w:before="101"/>
        <w:ind w:left="1249" w:hanging="420"/>
        <w:jc w:val="left"/>
      </w:pPr>
      <w:r>
        <w:lastRenderedPageBreak/>
        <w:t>ÜRETKEN YAPAY ZEKA DİL MODELİ</w:t>
      </w:r>
      <w:r>
        <w:rPr>
          <w:spacing w:val="-20"/>
        </w:rPr>
        <w:t xml:space="preserve"> </w:t>
      </w:r>
      <w:r>
        <w:t>ARAÇLARININ</w:t>
      </w:r>
    </w:p>
    <w:p w14:paraId="1728DB5E" w14:textId="77777777" w:rsidR="00685175" w:rsidRDefault="00685175">
      <w:pPr>
        <w:pStyle w:val="GvdeMetni"/>
        <w:kinsoku w:val="0"/>
        <w:overflowPunct w:val="0"/>
        <w:spacing w:before="160"/>
        <w:ind w:left="1866" w:right="1866"/>
        <w:jc w:val="center"/>
        <w:rPr>
          <w:b/>
          <w:bCs/>
          <w:sz w:val="28"/>
          <w:szCs w:val="28"/>
        </w:rPr>
      </w:pPr>
      <w:r>
        <w:rPr>
          <w:b/>
          <w:bCs/>
          <w:sz w:val="28"/>
          <w:szCs w:val="28"/>
        </w:rPr>
        <w:t>KULLANIMI</w:t>
      </w:r>
    </w:p>
    <w:p w14:paraId="15746A63" w14:textId="77777777" w:rsidR="00685175" w:rsidRDefault="00685175">
      <w:pPr>
        <w:pStyle w:val="GvdeMetni"/>
        <w:kinsoku w:val="0"/>
        <w:overflowPunct w:val="0"/>
        <w:rPr>
          <w:b/>
          <w:bCs/>
          <w:sz w:val="30"/>
          <w:szCs w:val="30"/>
        </w:rPr>
      </w:pPr>
    </w:p>
    <w:p w14:paraId="2E220526" w14:textId="77777777" w:rsidR="00685175" w:rsidRDefault="00685175">
      <w:pPr>
        <w:pStyle w:val="GvdeMetni"/>
        <w:kinsoku w:val="0"/>
        <w:overflowPunct w:val="0"/>
        <w:rPr>
          <w:b/>
          <w:bCs/>
          <w:sz w:val="30"/>
          <w:szCs w:val="30"/>
        </w:rPr>
      </w:pPr>
    </w:p>
    <w:p w14:paraId="6A2C4A95" w14:textId="77777777" w:rsidR="00685175" w:rsidRDefault="00685175">
      <w:pPr>
        <w:pStyle w:val="GvdeMetni"/>
        <w:kinsoku w:val="0"/>
        <w:overflowPunct w:val="0"/>
        <w:rPr>
          <w:b/>
          <w:bCs/>
          <w:sz w:val="30"/>
          <w:szCs w:val="30"/>
        </w:rPr>
      </w:pPr>
    </w:p>
    <w:p w14:paraId="403636C8" w14:textId="77777777" w:rsidR="00685175" w:rsidRDefault="00685175">
      <w:pPr>
        <w:pStyle w:val="GvdeMetni"/>
        <w:kinsoku w:val="0"/>
        <w:overflowPunct w:val="0"/>
        <w:spacing w:before="2"/>
        <w:rPr>
          <w:b/>
          <w:bCs/>
        </w:rPr>
      </w:pPr>
    </w:p>
    <w:p w14:paraId="7AE06BC6" w14:textId="77777777" w:rsidR="00685175" w:rsidRDefault="00685175">
      <w:pPr>
        <w:pStyle w:val="GvdeMetni"/>
        <w:kinsoku w:val="0"/>
        <w:overflowPunct w:val="0"/>
        <w:spacing w:before="1" w:line="360" w:lineRule="auto"/>
        <w:ind w:left="102" w:right="100" w:firstLine="566"/>
        <w:jc w:val="both"/>
      </w:pPr>
      <w:r>
        <w:t>ChatGPT, Dall-E, Copilot, Midjourney gibi yapay zeka dil modeli araçları yanlış bilgi ve hatalı referans ve atıf bilgileri ile doğruluğu teyit edilmeyen veriler üretme eğilimindedir. Bu nedenle referanslar ve alıntılar da dahil olmak üzere bu araçlardan üretilen içeriklerin doğruluğunu ve geçerliliğini teyit etmek tez yazarının sorumluluğundadır.</w:t>
      </w:r>
    </w:p>
    <w:p w14:paraId="0E9371F6" w14:textId="77777777" w:rsidR="00685175" w:rsidRDefault="00685175">
      <w:pPr>
        <w:pStyle w:val="GvdeMetni"/>
        <w:kinsoku w:val="0"/>
        <w:overflowPunct w:val="0"/>
        <w:spacing w:before="124" w:line="360" w:lineRule="auto"/>
        <w:ind w:left="102" w:right="103" w:firstLine="566"/>
        <w:jc w:val="both"/>
      </w:pPr>
      <w:r>
        <w:t>Bu tip araçlar, öğrenme, yazım denetimi ve düzeltme gibi amaçlarla kullanılabilir. Tezde</w:t>
      </w:r>
      <w:r>
        <w:rPr>
          <w:spacing w:val="-11"/>
        </w:rPr>
        <w:t xml:space="preserve"> </w:t>
      </w:r>
      <w:r>
        <w:t>belirtilen</w:t>
      </w:r>
      <w:r>
        <w:rPr>
          <w:spacing w:val="-10"/>
        </w:rPr>
        <w:t xml:space="preserve"> </w:t>
      </w:r>
      <w:r>
        <w:t>amaçlar</w:t>
      </w:r>
      <w:r>
        <w:rPr>
          <w:spacing w:val="-8"/>
        </w:rPr>
        <w:t xml:space="preserve"> </w:t>
      </w:r>
      <w:r>
        <w:t>doğrultusunda</w:t>
      </w:r>
      <w:r>
        <w:rPr>
          <w:spacing w:val="-10"/>
        </w:rPr>
        <w:t xml:space="preserve"> </w:t>
      </w:r>
      <w:r>
        <w:t>kullanılan</w:t>
      </w:r>
      <w:r>
        <w:rPr>
          <w:spacing w:val="-10"/>
        </w:rPr>
        <w:t xml:space="preserve"> </w:t>
      </w:r>
      <w:r>
        <w:t>bir</w:t>
      </w:r>
      <w:r>
        <w:rPr>
          <w:spacing w:val="-10"/>
        </w:rPr>
        <w:t xml:space="preserve"> </w:t>
      </w:r>
      <w:r>
        <w:t>üretken</w:t>
      </w:r>
      <w:r>
        <w:rPr>
          <w:spacing w:val="-10"/>
        </w:rPr>
        <w:t xml:space="preserve"> </w:t>
      </w:r>
      <w:r>
        <w:t>yapay</w:t>
      </w:r>
      <w:r>
        <w:rPr>
          <w:spacing w:val="-7"/>
        </w:rPr>
        <w:t xml:space="preserve"> </w:t>
      </w:r>
      <w:r>
        <w:t>zeka</w:t>
      </w:r>
      <w:r>
        <w:rPr>
          <w:spacing w:val="-8"/>
        </w:rPr>
        <w:t xml:space="preserve"> </w:t>
      </w:r>
      <w:r>
        <w:t>aracı</w:t>
      </w:r>
      <w:r>
        <w:rPr>
          <w:spacing w:val="-9"/>
        </w:rPr>
        <w:t xml:space="preserve"> </w:t>
      </w:r>
      <w:r>
        <w:t>mevcutsa, kullanılan aracın tez çalışmasındaki katkısı açıkça belirtilmelidir. Ancak bu araçlar kullanılarak tezde uydurma veri kullanıldığı ve tahrifat yapıldığı tespit edilirse tezde intihal yapıldığı varsayılır ve tez kabul</w:t>
      </w:r>
      <w:r>
        <w:rPr>
          <w:spacing w:val="-9"/>
        </w:rPr>
        <w:t xml:space="preserve"> </w:t>
      </w:r>
      <w:r>
        <w:t>edilmez.</w:t>
      </w:r>
    </w:p>
    <w:p w14:paraId="4987948D" w14:textId="77777777" w:rsidR="00685175" w:rsidRDefault="00685175">
      <w:pPr>
        <w:pStyle w:val="GvdeMetni"/>
        <w:kinsoku w:val="0"/>
        <w:overflowPunct w:val="0"/>
        <w:spacing w:before="124" w:line="360" w:lineRule="auto"/>
        <w:ind w:left="102" w:right="103" w:firstLine="566"/>
        <w:jc w:val="both"/>
        <w:sectPr w:rsidR="00685175">
          <w:pgSz w:w="11920" w:h="16850"/>
          <w:pgMar w:top="1600" w:right="1600" w:bottom="1340" w:left="1600" w:header="0" w:footer="1156" w:gutter="0"/>
          <w:cols w:space="708" w:equalWidth="0">
            <w:col w:w="8720"/>
          </w:cols>
          <w:noEndnote/>
        </w:sectPr>
      </w:pPr>
    </w:p>
    <w:p w14:paraId="715AC92D" w14:textId="77777777" w:rsidR="00685175" w:rsidRDefault="0097203D">
      <w:pPr>
        <w:pStyle w:val="GvdeMetni"/>
        <w:kinsoku w:val="0"/>
        <w:overflowPunct w:val="0"/>
        <w:spacing w:before="78"/>
        <w:ind w:left="103"/>
        <w:rPr>
          <w:color w:val="808080"/>
        </w:rPr>
      </w:pPr>
      <w:r>
        <w:rPr>
          <w:color w:val="808080"/>
        </w:rPr>
        <w:lastRenderedPageBreak/>
        <w:t>EK 1.</w:t>
      </w:r>
      <w:r w:rsidR="00685175">
        <w:rPr>
          <w:color w:val="808080"/>
        </w:rPr>
        <w:t xml:space="preserve"> Lisans Tezi İç Kapak Örneği </w:t>
      </w:r>
    </w:p>
    <w:p w14:paraId="42E4A907" w14:textId="77777777" w:rsidR="00685175" w:rsidRDefault="00685175">
      <w:pPr>
        <w:pStyle w:val="GvdeMetni"/>
        <w:kinsoku w:val="0"/>
        <w:overflowPunct w:val="0"/>
        <w:rPr>
          <w:sz w:val="20"/>
          <w:szCs w:val="20"/>
        </w:rPr>
      </w:pPr>
    </w:p>
    <w:p w14:paraId="593537C0" w14:textId="77777777" w:rsidR="00685175" w:rsidRDefault="00685175">
      <w:pPr>
        <w:pStyle w:val="GvdeMetni"/>
        <w:kinsoku w:val="0"/>
        <w:overflowPunct w:val="0"/>
        <w:rPr>
          <w:sz w:val="20"/>
          <w:szCs w:val="20"/>
        </w:rPr>
      </w:pPr>
    </w:p>
    <w:p w14:paraId="69A8A228" w14:textId="77777777" w:rsidR="00685175" w:rsidRDefault="00685175">
      <w:pPr>
        <w:pStyle w:val="GvdeMetni"/>
        <w:kinsoku w:val="0"/>
        <w:overflowPunct w:val="0"/>
        <w:spacing w:before="11"/>
        <w:rPr>
          <w:sz w:val="18"/>
          <w:szCs w:val="18"/>
        </w:rPr>
      </w:pPr>
    </w:p>
    <w:p w14:paraId="0561B778" w14:textId="77777777" w:rsidR="00685175" w:rsidRDefault="00685175">
      <w:pPr>
        <w:pStyle w:val="Balk3"/>
        <w:kinsoku w:val="0"/>
        <w:overflowPunct w:val="0"/>
        <w:spacing w:before="90"/>
        <w:ind w:left="1900" w:right="1858"/>
        <w:jc w:val="center"/>
      </w:pPr>
      <w:r>
        <w:t>T.C.</w:t>
      </w:r>
    </w:p>
    <w:p w14:paraId="10C82F65" w14:textId="77777777" w:rsidR="00685175" w:rsidRDefault="00685175">
      <w:pPr>
        <w:pStyle w:val="GvdeMetni"/>
        <w:kinsoku w:val="0"/>
        <w:overflowPunct w:val="0"/>
        <w:spacing w:before="120" w:line="343" w:lineRule="auto"/>
        <w:ind w:left="1900" w:right="1859"/>
        <w:jc w:val="center"/>
        <w:rPr>
          <w:b/>
          <w:bCs/>
        </w:rPr>
      </w:pPr>
      <w:r>
        <w:rPr>
          <w:b/>
          <w:bCs/>
        </w:rPr>
        <w:t xml:space="preserve">AYDIN ADNAN MENDERES ÜNİVERSİTESİ </w:t>
      </w:r>
      <w:r w:rsidR="008C6F9F">
        <w:rPr>
          <w:b/>
          <w:bCs/>
        </w:rPr>
        <w:t>ZİRAAT FAKÜLTESİ</w:t>
      </w:r>
    </w:p>
    <w:p w14:paraId="6ACEDD07" w14:textId="77777777" w:rsidR="00685175" w:rsidRDefault="00B56DEE">
      <w:pPr>
        <w:pStyle w:val="GvdeMetni"/>
        <w:kinsoku w:val="0"/>
        <w:overflowPunct w:val="0"/>
        <w:spacing w:before="6"/>
        <w:ind w:left="1900" w:right="1862"/>
        <w:jc w:val="center"/>
        <w:rPr>
          <w:b/>
          <w:bCs/>
        </w:rPr>
      </w:pPr>
      <w:r>
        <w:rPr>
          <w:b/>
          <w:bCs/>
        </w:rPr>
        <w:t>TARLA BİTKİLERİ</w:t>
      </w:r>
      <w:r w:rsidR="008C6F9F">
        <w:rPr>
          <w:b/>
          <w:bCs/>
        </w:rPr>
        <w:t xml:space="preserve"> BÖLÜMÜ</w:t>
      </w:r>
    </w:p>
    <w:p w14:paraId="1D023D3F" w14:textId="77777777" w:rsidR="00685175" w:rsidRDefault="00D803A5">
      <w:pPr>
        <w:pStyle w:val="GvdeMetni"/>
        <w:kinsoku w:val="0"/>
        <w:overflowPunct w:val="0"/>
        <w:spacing w:before="120" w:line="343" w:lineRule="auto"/>
        <w:ind w:left="1413" w:right="1378"/>
        <w:jc w:val="center"/>
        <w:rPr>
          <w:b/>
          <w:bCs/>
        </w:rPr>
      </w:pPr>
      <w:r>
        <w:rPr>
          <w:b/>
          <w:bCs/>
        </w:rPr>
        <w:t>2025-DT</w:t>
      </w:r>
      <w:r w:rsidR="00685175">
        <w:rPr>
          <w:b/>
          <w:bCs/>
        </w:rPr>
        <w:t>-</w:t>
      </w:r>
      <w:r w:rsidR="00B56DEE">
        <w:rPr>
          <w:b/>
          <w:bCs/>
        </w:rPr>
        <w:t>TB</w:t>
      </w:r>
      <w:r>
        <w:rPr>
          <w:b/>
          <w:bCs/>
        </w:rPr>
        <w:t>-</w:t>
      </w:r>
      <w:r w:rsidR="00685175">
        <w:rPr>
          <w:b/>
          <w:bCs/>
        </w:rPr>
        <w:t>078</w:t>
      </w:r>
    </w:p>
    <w:p w14:paraId="79F45C58" w14:textId="77777777" w:rsidR="00685175" w:rsidRDefault="00685175">
      <w:pPr>
        <w:pStyle w:val="GvdeMetni"/>
        <w:kinsoku w:val="0"/>
        <w:overflowPunct w:val="0"/>
        <w:rPr>
          <w:b/>
          <w:bCs/>
          <w:sz w:val="26"/>
          <w:szCs w:val="26"/>
        </w:rPr>
      </w:pPr>
    </w:p>
    <w:p w14:paraId="2E87A098" w14:textId="77777777" w:rsidR="00685175" w:rsidRDefault="00685175">
      <w:pPr>
        <w:pStyle w:val="GvdeMetni"/>
        <w:kinsoku w:val="0"/>
        <w:overflowPunct w:val="0"/>
        <w:rPr>
          <w:b/>
          <w:bCs/>
          <w:sz w:val="26"/>
          <w:szCs w:val="26"/>
        </w:rPr>
      </w:pPr>
    </w:p>
    <w:p w14:paraId="2428AE07" w14:textId="77777777" w:rsidR="00685175" w:rsidRDefault="00685175">
      <w:pPr>
        <w:pStyle w:val="GvdeMetni"/>
        <w:kinsoku w:val="0"/>
        <w:overflowPunct w:val="0"/>
        <w:rPr>
          <w:b/>
          <w:bCs/>
          <w:sz w:val="26"/>
          <w:szCs w:val="26"/>
        </w:rPr>
      </w:pPr>
    </w:p>
    <w:p w14:paraId="47A90EF8" w14:textId="77777777" w:rsidR="00685175" w:rsidRDefault="00685175">
      <w:pPr>
        <w:pStyle w:val="GvdeMetni"/>
        <w:kinsoku w:val="0"/>
        <w:overflowPunct w:val="0"/>
        <w:rPr>
          <w:b/>
          <w:bCs/>
          <w:sz w:val="26"/>
          <w:szCs w:val="26"/>
        </w:rPr>
      </w:pPr>
    </w:p>
    <w:p w14:paraId="3BB0246C" w14:textId="77777777" w:rsidR="00685175" w:rsidRDefault="00685175">
      <w:pPr>
        <w:pStyle w:val="GvdeMetni"/>
        <w:kinsoku w:val="0"/>
        <w:overflowPunct w:val="0"/>
        <w:spacing w:before="8"/>
        <w:rPr>
          <w:b/>
          <w:bCs/>
          <w:sz w:val="35"/>
          <w:szCs w:val="35"/>
        </w:rPr>
      </w:pPr>
    </w:p>
    <w:p w14:paraId="6F722563" w14:textId="77777777" w:rsidR="00685175" w:rsidRPr="0097203D" w:rsidRDefault="0097203D" w:rsidP="0097203D">
      <w:pPr>
        <w:pStyle w:val="GvdeMetni"/>
        <w:kinsoku w:val="0"/>
        <w:overflowPunct w:val="0"/>
        <w:jc w:val="center"/>
        <w:rPr>
          <w:b/>
          <w:bCs/>
          <w:sz w:val="32"/>
          <w:szCs w:val="32"/>
        </w:rPr>
      </w:pPr>
      <w:r w:rsidRPr="0097203D">
        <w:rPr>
          <w:b/>
          <w:bCs/>
          <w:sz w:val="32"/>
          <w:szCs w:val="32"/>
        </w:rPr>
        <w:t>AYDIN İLİN</w:t>
      </w:r>
      <w:r>
        <w:rPr>
          <w:b/>
          <w:bCs/>
          <w:sz w:val="32"/>
          <w:szCs w:val="32"/>
        </w:rPr>
        <w:t xml:space="preserve">DE SATIŞ TEZGAHLARINDA TÜKETİME </w:t>
      </w:r>
      <w:r w:rsidRPr="0097203D">
        <w:rPr>
          <w:b/>
          <w:bCs/>
          <w:sz w:val="32"/>
          <w:szCs w:val="32"/>
        </w:rPr>
        <w:t>SUNULAN</w:t>
      </w:r>
      <w:r>
        <w:rPr>
          <w:b/>
          <w:bCs/>
          <w:sz w:val="32"/>
          <w:szCs w:val="32"/>
        </w:rPr>
        <w:t xml:space="preserve"> </w:t>
      </w:r>
      <w:r w:rsidRPr="0097203D">
        <w:rPr>
          <w:b/>
          <w:bCs/>
          <w:sz w:val="32"/>
          <w:szCs w:val="32"/>
        </w:rPr>
        <w:t>GIDALARDA BİYOFİLM OLUŞTURAN BAKTERİLERİN ARAŞTIRILMASI</w:t>
      </w:r>
    </w:p>
    <w:p w14:paraId="09114539" w14:textId="77777777" w:rsidR="00685175" w:rsidRDefault="00685175">
      <w:pPr>
        <w:pStyle w:val="GvdeMetni"/>
        <w:kinsoku w:val="0"/>
        <w:overflowPunct w:val="0"/>
        <w:rPr>
          <w:b/>
          <w:bCs/>
          <w:sz w:val="34"/>
          <w:szCs w:val="34"/>
        </w:rPr>
      </w:pPr>
    </w:p>
    <w:p w14:paraId="769951BA" w14:textId="77777777" w:rsidR="00685175" w:rsidRDefault="00685175">
      <w:pPr>
        <w:pStyle w:val="GvdeMetni"/>
        <w:kinsoku w:val="0"/>
        <w:overflowPunct w:val="0"/>
        <w:spacing w:before="10"/>
        <w:rPr>
          <w:b/>
          <w:bCs/>
          <w:sz w:val="35"/>
          <w:szCs w:val="35"/>
        </w:rPr>
      </w:pPr>
    </w:p>
    <w:p w14:paraId="72E14B59" w14:textId="77777777" w:rsidR="00DB3F04" w:rsidRDefault="00DB3F04" w:rsidP="00DB3F04">
      <w:pPr>
        <w:pStyle w:val="GvdeMetni"/>
        <w:tabs>
          <w:tab w:val="left" w:pos="8750"/>
        </w:tabs>
        <w:kinsoku w:val="0"/>
        <w:overflowPunct w:val="0"/>
        <w:spacing w:before="1" w:line="465" w:lineRule="auto"/>
        <w:ind w:right="-39" w:firstLine="496"/>
        <w:jc w:val="center"/>
        <w:rPr>
          <w:b/>
          <w:bCs/>
        </w:rPr>
      </w:pPr>
    </w:p>
    <w:p w14:paraId="48147C0F" w14:textId="77777777" w:rsidR="00DB3F04" w:rsidRDefault="00DB3F04" w:rsidP="00B56DEE">
      <w:pPr>
        <w:pStyle w:val="GvdeMetni"/>
        <w:tabs>
          <w:tab w:val="left" w:pos="7655"/>
        </w:tabs>
        <w:kinsoku w:val="0"/>
        <w:overflowPunct w:val="0"/>
        <w:spacing w:before="1" w:line="465" w:lineRule="auto"/>
        <w:ind w:right="812" w:firstLine="496"/>
        <w:jc w:val="center"/>
        <w:rPr>
          <w:b/>
          <w:bCs/>
        </w:rPr>
      </w:pPr>
      <w:r>
        <w:rPr>
          <w:b/>
          <w:bCs/>
        </w:rPr>
        <w:t>Büşra ÇALIŞKAN</w:t>
      </w:r>
    </w:p>
    <w:p w14:paraId="54E8267C" w14:textId="77777777" w:rsidR="00685175" w:rsidRDefault="00685175" w:rsidP="00B56DEE">
      <w:pPr>
        <w:pStyle w:val="GvdeMetni"/>
        <w:tabs>
          <w:tab w:val="left" w:pos="7655"/>
        </w:tabs>
        <w:kinsoku w:val="0"/>
        <w:overflowPunct w:val="0"/>
        <w:spacing w:before="1" w:line="465" w:lineRule="auto"/>
        <w:ind w:right="812" w:firstLine="496"/>
        <w:jc w:val="center"/>
        <w:rPr>
          <w:b/>
          <w:bCs/>
        </w:rPr>
      </w:pPr>
      <w:r>
        <w:rPr>
          <w:b/>
          <w:bCs/>
        </w:rPr>
        <w:t>LİSANS TEZİ</w:t>
      </w:r>
    </w:p>
    <w:p w14:paraId="6919577C" w14:textId="77777777" w:rsidR="00685175" w:rsidRDefault="00685175">
      <w:pPr>
        <w:pStyle w:val="GvdeMetni"/>
        <w:kinsoku w:val="0"/>
        <w:overflowPunct w:val="0"/>
        <w:rPr>
          <w:b/>
          <w:bCs/>
          <w:sz w:val="26"/>
          <w:szCs w:val="26"/>
        </w:rPr>
      </w:pPr>
    </w:p>
    <w:p w14:paraId="0C3E143B" w14:textId="77777777" w:rsidR="00685175" w:rsidRDefault="00685175">
      <w:pPr>
        <w:pStyle w:val="GvdeMetni"/>
        <w:kinsoku w:val="0"/>
        <w:overflowPunct w:val="0"/>
        <w:rPr>
          <w:b/>
          <w:bCs/>
          <w:sz w:val="26"/>
          <w:szCs w:val="26"/>
        </w:rPr>
      </w:pPr>
    </w:p>
    <w:p w14:paraId="449AC94A" w14:textId="77777777" w:rsidR="00685175" w:rsidRDefault="00685175">
      <w:pPr>
        <w:pStyle w:val="GvdeMetni"/>
        <w:kinsoku w:val="0"/>
        <w:overflowPunct w:val="0"/>
        <w:rPr>
          <w:b/>
          <w:bCs/>
          <w:sz w:val="26"/>
          <w:szCs w:val="26"/>
        </w:rPr>
      </w:pPr>
    </w:p>
    <w:p w14:paraId="0128FC05" w14:textId="77777777" w:rsidR="00685175" w:rsidRDefault="00685175" w:rsidP="00DB3F04">
      <w:pPr>
        <w:pStyle w:val="GvdeMetni"/>
        <w:kinsoku w:val="0"/>
        <w:overflowPunct w:val="0"/>
        <w:spacing w:before="178"/>
        <w:ind w:left="1899" w:right="1946"/>
        <w:jc w:val="center"/>
        <w:rPr>
          <w:b/>
          <w:bCs/>
        </w:rPr>
      </w:pPr>
      <w:r>
        <w:rPr>
          <w:b/>
          <w:bCs/>
        </w:rPr>
        <w:t>DANIŞMAN</w:t>
      </w:r>
    </w:p>
    <w:p w14:paraId="1C590105" w14:textId="77777777" w:rsidR="00685175" w:rsidRDefault="00685175">
      <w:pPr>
        <w:pStyle w:val="GvdeMetni"/>
        <w:kinsoku w:val="0"/>
        <w:overflowPunct w:val="0"/>
        <w:spacing w:before="3"/>
        <w:rPr>
          <w:b/>
          <w:bCs/>
          <w:sz w:val="22"/>
          <w:szCs w:val="22"/>
        </w:rPr>
      </w:pPr>
    </w:p>
    <w:p w14:paraId="1D88CEF2" w14:textId="77777777" w:rsidR="00685175" w:rsidRDefault="00685175">
      <w:pPr>
        <w:pStyle w:val="GvdeMetni"/>
        <w:kinsoku w:val="0"/>
        <w:overflowPunct w:val="0"/>
        <w:ind w:left="1900" w:right="1862"/>
        <w:jc w:val="center"/>
        <w:rPr>
          <w:b/>
          <w:bCs/>
        </w:rPr>
      </w:pPr>
      <w:r>
        <w:rPr>
          <w:b/>
          <w:bCs/>
        </w:rPr>
        <w:t xml:space="preserve">Prof. Dr. </w:t>
      </w:r>
      <w:r w:rsidR="00B56DEE">
        <w:rPr>
          <w:b/>
          <w:bCs/>
        </w:rPr>
        <w:t>Mustafa SÜRMEN</w:t>
      </w:r>
    </w:p>
    <w:p w14:paraId="2477ECC0" w14:textId="77777777" w:rsidR="00685175" w:rsidRDefault="00685175">
      <w:pPr>
        <w:pStyle w:val="GvdeMetni"/>
        <w:kinsoku w:val="0"/>
        <w:overflowPunct w:val="0"/>
        <w:rPr>
          <w:b/>
          <w:bCs/>
          <w:sz w:val="26"/>
          <w:szCs w:val="26"/>
        </w:rPr>
      </w:pPr>
    </w:p>
    <w:p w14:paraId="27C240E1" w14:textId="77777777" w:rsidR="00685175" w:rsidRDefault="00685175">
      <w:pPr>
        <w:pStyle w:val="GvdeMetni"/>
        <w:kinsoku w:val="0"/>
        <w:overflowPunct w:val="0"/>
        <w:rPr>
          <w:b/>
          <w:bCs/>
          <w:sz w:val="26"/>
          <w:szCs w:val="26"/>
        </w:rPr>
      </w:pPr>
    </w:p>
    <w:p w14:paraId="623FBFA1" w14:textId="77777777" w:rsidR="00685175" w:rsidRDefault="00685175">
      <w:pPr>
        <w:pStyle w:val="GvdeMetni"/>
        <w:kinsoku w:val="0"/>
        <w:overflowPunct w:val="0"/>
        <w:rPr>
          <w:b/>
          <w:bCs/>
          <w:sz w:val="26"/>
          <w:szCs w:val="26"/>
        </w:rPr>
      </w:pPr>
    </w:p>
    <w:p w14:paraId="42A77B69" w14:textId="77777777" w:rsidR="00685175" w:rsidRDefault="00685175">
      <w:pPr>
        <w:pStyle w:val="GvdeMetni"/>
        <w:kinsoku w:val="0"/>
        <w:overflowPunct w:val="0"/>
        <w:spacing w:before="4"/>
        <w:rPr>
          <w:b/>
          <w:bCs/>
          <w:sz w:val="37"/>
          <w:szCs w:val="37"/>
        </w:rPr>
      </w:pPr>
    </w:p>
    <w:p w14:paraId="2E364D4D" w14:textId="77777777" w:rsidR="00685175" w:rsidRDefault="00685175">
      <w:pPr>
        <w:pStyle w:val="GvdeMetni"/>
        <w:kinsoku w:val="0"/>
        <w:overflowPunct w:val="0"/>
        <w:spacing w:before="1" w:line="360" w:lineRule="auto"/>
        <w:ind w:left="142"/>
      </w:pPr>
      <w:r>
        <w:t xml:space="preserve">Bu tez </w:t>
      </w:r>
      <w:r w:rsidR="00B56DEE">
        <w:t>TÜBİTAK/TAGEM</w:t>
      </w:r>
      <w:r>
        <w:t xml:space="preserve"> tarafından …………………….. proje numarası ile desteklenmiştir.</w:t>
      </w:r>
    </w:p>
    <w:p w14:paraId="74405ADC" w14:textId="77777777" w:rsidR="00685175" w:rsidRDefault="00685175">
      <w:pPr>
        <w:pStyle w:val="GvdeMetni"/>
        <w:kinsoku w:val="0"/>
        <w:overflowPunct w:val="0"/>
        <w:rPr>
          <w:sz w:val="26"/>
          <w:szCs w:val="26"/>
        </w:rPr>
      </w:pPr>
    </w:p>
    <w:p w14:paraId="63EAAC98" w14:textId="77777777" w:rsidR="00685175" w:rsidRDefault="00685175">
      <w:pPr>
        <w:pStyle w:val="GvdeMetni"/>
        <w:kinsoku w:val="0"/>
        <w:overflowPunct w:val="0"/>
        <w:rPr>
          <w:sz w:val="26"/>
          <w:szCs w:val="26"/>
        </w:rPr>
      </w:pPr>
    </w:p>
    <w:p w14:paraId="3CEC3B08" w14:textId="77777777" w:rsidR="00685175" w:rsidRDefault="00685175">
      <w:pPr>
        <w:pStyle w:val="GvdeMetni"/>
        <w:kinsoku w:val="0"/>
        <w:overflowPunct w:val="0"/>
        <w:rPr>
          <w:sz w:val="26"/>
          <w:szCs w:val="26"/>
        </w:rPr>
      </w:pPr>
    </w:p>
    <w:p w14:paraId="4DA16664" w14:textId="77777777" w:rsidR="00685175" w:rsidRDefault="00685175">
      <w:pPr>
        <w:pStyle w:val="GvdeMetni"/>
        <w:kinsoku w:val="0"/>
        <w:overflowPunct w:val="0"/>
        <w:spacing w:before="10"/>
        <w:rPr>
          <w:sz w:val="25"/>
          <w:szCs w:val="25"/>
        </w:rPr>
      </w:pPr>
    </w:p>
    <w:p w14:paraId="43E1E4EB" w14:textId="77777777" w:rsidR="00685175" w:rsidRDefault="00685175">
      <w:pPr>
        <w:pStyle w:val="Balk3"/>
        <w:kinsoku w:val="0"/>
        <w:overflowPunct w:val="0"/>
        <w:ind w:left="1900" w:right="1861"/>
        <w:jc w:val="center"/>
      </w:pPr>
      <w:r>
        <w:t>AYDIN - 20</w:t>
      </w:r>
      <w:r w:rsidR="00D803A5">
        <w:t>25</w:t>
      </w:r>
    </w:p>
    <w:p w14:paraId="4C17D600" w14:textId="77777777" w:rsidR="00685175" w:rsidRDefault="00685175">
      <w:pPr>
        <w:pStyle w:val="Balk3"/>
        <w:kinsoku w:val="0"/>
        <w:overflowPunct w:val="0"/>
        <w:ind w:left="1900" w:right="1861"/>
        <w:jc w:val="center"/>
        <w:sectPr w:rsidR="00685175">
          <w:footerReference w:type="default" r:id="rId12"/>
          <w:pgSz w:w="11910" w:h="16840"/>
          <w:pgMar w:top="560" w:right="1600" w:bottom="1200" w:left="1560" w:header="0" w:footer="1015" w:gutter="0"/>
          <w:cols w:space="708" w:equalWidth="0">
            <w:col w:w="8750"/>
          </w:cols>
          <w:noEndnote/>
        </w:sectPr>
      </w:pPr>
    </w:p>
    <w:p w14:paraId="4979948B" w14:textId="77777777" w:rsidR="00685175" w:rsidRDefault="0097203D">
      <w:pPr>
        <w:pStyle w:val="GvdeMetni"/>
        <w:kinsoku w:val="0"/>
        <w:overflowPunct w:val="0"/>
        <w:spacing w:before="71"/>
        <w:ind w:left="110"/>
        <w:rPr>
          <w:color w:val="808080"/>
        </w:rPr>
      </w:pPr>
      <w:r>
        <w:rPr>
          <w:color w:val="808080"/>
        </w:rPr>
        <w:lastRenderedPageBreak/>
        <w:t>EK 2</w:t>
      </w:r>
      <w:r w:rsidR="00685175">
        <w:rPr>
          <w:color w:val="808080"/>
        </w:rPr>
        <w:t xml:space="preserve">. </w:t>
      </w:r>
      <w:r>
        <w:rPr>
          <w:color w:val="808080"/>
        </w:rPr>
        <w:t>Lisans</w:t>
      </w:r>
      <w:r w:rsidR="00685175">
        <w:rPr>
          <w:color w:val="808080"/>
        </w:rPr>
        <w:t xml:space="preserve"> tezi için Bilimsel Etik Beyan sayfası örneği</w:t>
      </w:r>
    </w:p>
    <w:p w14:paraId="58446A77" w14:textId="77777777" w:rsidR="00685175" w:rsidRDefault="00685175">
      <w:pPr>
        <w:pStyle w:val="GvdeMetni"/>
        <w:kinsoku w:val="0"/>
        <w:overflowPunct w:val="0"/>
        <w:spacing w:before="7"/>
        <w:rPr>
          <w:sz w:val="26"/>
          <w:szCs w:val="26"/>
        </w:rPr>
      </w:pPr>
    </w:p>
    <w:p w14:paraId="53B54C7E" w14:textId="77777777" w:rsidR="00685175" w:rsidRDefault="00685175">
      <w:pPr>
        <w:pStyle w:val="Balk2"/>
        <w:kinsoku w:val="0"/>
        <w:overflowPunct w:val="0"/>
      </w:pPr>
      <w:r>
        <w:t>BİLİMSEL ETİK BEYANI</w:t>
      </w:r>
    </w:p>
    <w:p w14:paraId="6D4461E0" w14:textId="77777777" w:rsidR="00685175" w:rsidRDefault="00685175">
      <w:pPr>
        <w:pStyle w:val="GvdeMetni"/>
        <w:kinsoku w:val="0"/>
        <w:overflowPunct w:val="0"/>
        <w:rPr>
          <w:b/>
          <w:bCs/>
          <w:sz w:val="30"/>
          <w:szCs w:val="30"/>
        </w:rPr>
      </w:pPr>
    </w:p>
    <w:p w14:paraId="736BC1FD" w14:textId="77777777" w:rsidR="00685175" w:rsidRDefault="00685175">
      <w:pPr>
        <w:pStyle w:val="GvdeMetni"/>
        <w:kinsoku w:val="0"/>
        <w:overflowPunct w:val="0"/>
        <w:rPr>
          <w:b/>
          <w:bCs/>
          <w:sz w:val="30"/>
          <w:szCs w:val="30"/>
        </w:rPr>
      </w:pPr>
    </w:p>
    <w:p w14:paraId="07FDEB3E" w14:textId="77777777" w:rsidR="00685175" w:rsidRDefault="00685175">
      <w:pPr>
        <w:pStyle w:val="GvdeMetni"/>
        <w:kinsoku w:val="0"/>
        <w:overflowPunct w:val="0"/>
        <w:rPr>
          <w:b/>
          <w:bCs/>
          <w:sz w:val="30"/>
          <w:szCs w:val="30"/>
        </w:rPr>
      </w:pPr>
    </w:p>
    <w:p w14:paraId="33366564" w14:textId="77777777" w:rsidR="00685175" w:rsidRDefault="00685175">
      <w:pPr>
        <w:pStyle w:val="GvdeMetni"/>
        <w:kinsoku w:val="0"/>
        <w:overflowPunct w:val="0"/>
        <w:spacing w:before="190"/>
        <w:ind w:left="142"/>
        <w:jc w:val="both"/>
      </w:pPr>
      <w:r>
        <w:t>“……………………………………………………..……………………………………</w:t>
      </w:r>
    </w:p>
    <w:p w14:paraId="48DC8C30" w14:textId="77777777" w:rsidR="00685175" w:rsidRDefault="00685175">
      <w:pPr>
        <w:pStyle w:val="GvdeMetni"/>
        <w:kinsoku w:val="0"/>
        <w:overflowPunct w:val="0"/>
        <w:spacing w:before="139" w:line="360" w:lineRule="auto"/>
        <w:ind w:left="142" w:right="119"/>
        <w:jc w:val="both"/>
      </w:pPr>
      <w:r>
        <w:t xml:space="preserve">………………………………………………….……” başlıklı </w:t>
      </w:r>
      <w:r w:rsidR="00927C67">
        <w:t>Lisans</w:t>
      </w:r>
      <w:r>
        <w:t xml:space="preserve"> tezimdeki bütün bilgileri etik davranış ve akademik kurallar çerçevesinde elde ettiğimi, tez yazım kurallarına uygun olarak hazırlanan bu çalışmada, bana ait olmayan her türlü ifade ve bilginin kaynağına eksiksiz atıf yaptığımı bildiririm. İfade ettiklerimin aksi ortaya çıktığında ise her türlü yasal sonucu kabul ettiğimi beyan ederim.</w:t>
      </w:r>
    </w:p>
    <w:p w14:paraId="4FFAE5A1" w14:textId="77777777" w:rsidR="00685175" w:rsidRDefault="00685175">
      <w:pPr>
        <w:pStyle w:val="GvdeMetni"/>
        <w:kinsoku w:val="0"/>
        <w:overflowPunct w:val="0"/>
        <w:rPr>
          <w:sz w:val="26"/>
          <w:szCs w:val="26"/>
        </w:rPr>
      </w:pPr>
    </w:p>
    <w:p w14:paraId="6748234F" w14:textId="77777777" w:rsidR="00685175" w:rsidRDefault="00685175">
      <w:pPr>
        <w:pStyle w:val="GvdeMetni"/>
        <w:kinsoku w:val="0"/>
        <w:overflowPunct w:val="0"/>
        <w:rPr>
          <w:sz w:val="26"/>
          <w:szCs w:val="26"/>
        </w:rPr>
      </w:pPr>
    </w:p>
    <w:p w14:paraId="557F7506" w14:textId="77777777" w:rsidR="00685175" w:rsidRDefault="00685175">
      <w:pPr>
        <w:pStyle w:val="GvdeMetni"/>
        <w:kinsoku w:val="0"/>
        <w:overflowPunct w:val="0"/>
        <w:rPr>
          <w:sz w:val="20"/>
          <w:szCs w:val="20"/>
        </w:rPr>
      </w:pPr>
    </w:p>
    <w:p w14:paraId="15B95387" w14:textId="77777777" w:rsidR="00685175" w:rsidRDefault="00685175">
      <w:pPr>
        <w:pStyle w:val="GvdeMetni"/>
        <w:kinsoku w:val="0"/>
        <w:overflowPunct w:val="0"/>
        <w:rPr>
          <w:sz w:val="20"/>
          <w:szCs w:val="20"/>
        </w:rPr>
      </w:pPr>
    </w:p>
    <w:p w14:paraId="01C62E8D" w14:textId="77777777" w:rsidR="00685175" w:rsidRDefault="00685175">
      <w:pPr>
        <w:pStyle w:val="GvdeMetni"/>
        <w:kinsoku w:val="0"/>
        <w:overflowPunct w:val="0"/>
        <w:spacing w:before="4"/>
        <w:rPr>
          <w:sz w:val="23"/>
          <w:szCs w:val="23"/>
        </w:rPr>
      </w:pPr>
    </w:p>
    <w:p w14:paraId="2AF475CC" w14:textId="77777777" w:rsidR="00685175" w:rsidRDefault="00685175">
      <w:pPr>
        <w:pStyle w:val="GvdeMetni"/>
        <w:kinsoku w:val="0"/>
        <w:overflowPunct w:val="0"/>
        <w:spacing w:before="90" w:line="535" w:lineRule="auto"/>
        <w:ind w:left="6181" w:right="118" w:firstLine="424"/>
        <w:jc w:val="right"/>
      </w:pPr>
      <w:r>
        <w:t>…………………….. Öğrencinin Adı SOYADI</w:t>
      </w:r>
    </w:p>
    <w:p w14:paraId="7F57CAC8" w14:textId="77777777" w:rsidR="00685175" w:rsidRDefault="00685175">
      <w:pPr>
        <w:pStyle w:val="GvdeMetni"/>
        <w:kinsoku w:val="0"/>
        <w:overflowPunct w:val="0"/>
        <w:spacing w:before="8"/>
        <w:ind w:left="142" w:right="117"/>
        <w:jc w:val="right"/>
      </w:pPr>
      <w:r>
        <w:t>… / … / …</w:t>
      </w:r>
    </w:p>
    <w:p w14:paraId="660B49EC" w14:textId="77777777" w:rsidR="00685175" w:rsidRDefault="00685175">
      <w:pPr>
        <w:pStyle w:val="GvdeMetni"/>
        <w:kinsoku w:val="0"/>
        <w:overflowPunct w:val="0"/>
        <w:rPr>
          <w:sz w:val="20"/>
          <w:szCs w:val="20"/>
        </w:rPr>
      </w:pPr>
    </w:p>
    <w:p w14:paraId="5A1FD8E5" w14:textId="77777777" w:rsidR="00685175" w:rsidRDefault="00685175">
      <w:pPr>
        <w:pStyle w:val="GvdeMetni"/>
        <w:kinsoku w:val="0"/>
        <w:overflowPunct w:val="0"/>
        <w:rPr>
          <w:sz w:val="20"/>
          <w:szCs w:val="20"/>
        </w:rPr>
      </w:pPr>
    </w:p>
    <w:p w14:paraId="12D0B431" w14:textId="77777777" w:rsidR="00685175" w:rsidRDefault="00685175">
      <w:pPr>
        <w:pStyle w:val="GvdeMetni"/>
        <w:kinsoku w:val="0"/>
        <w:overflowPunct w:val="0"/>
        <w:rPr>
          <w:sz w:val="20"/>
          <w:szCs w:val="20"/>
        </w:rPr>
      </w:pPr>
    </w:p>
    <w:p w14:paraId="6B9D7DF6" w14:textId="77777777" w:rsidR="00685175" w:rsidRDefault="00685175">
      <w:pPr>
        <w:pStyle w:val="GvdeMetni"/>
        <w:kinsoku w:val="0"/>
        <w:overflowPunct w:val="0"/>
        <w:rPr>
          <w:sz w:val="20"/>
          <w:szCs w:val="20"/>
        </w:rPr>
      </w:pPr>
    </w:p>
    <w:p w14:paraId="13F62F1F" w14:textId="77777777" w:rsidR="00685175" w:rsidRDefault="00685175">
      <w:pPr>
        <w:pStyle w:val="GvdeMetni"/>
        <w:kinsoku w:val="0"/>
        <w:overflowPunct w:val="0"/>
        <w:rPr>
          <w:sz w:val="20"/>
          <w:szCs w:val="20"/>
        </w:rPr>
      </w:pPr>
    </w:p>
    <w:p w14:paraId="667A6930" w14:textId="77777777" w:rsidR="00685175" w:rsidRDefault="00685175">
      <w:pPr>
        <w:pStyle w:val="GvdeMetni"/>
        <w:kinsoku w:val="0"/>
        <w:overflowPunct w:val="0"/>
        <w:spacing w:before="5"/>
        <w:rPr>
          <w:sz w:val="28"/>
          <w:szCs w:val="28"/>
        </w:rPr>
      </w:pPr>
    </w:p>
    <w:p w14:paraId="012247BC" w14:textId="77777777" w:rsidR="00685175" w:rsidRDefault="00685175">
      <w:pPr>
        <w:pStyle w:val="GvdeMetni"/>
        <w:kinsoku w:val="0"/>
        <w:overflowPunct w:val="0"/>
        <w:spacing w:before="90"/>
        <w:ind w:left="18"/>
        <w:jc w:val="center"/>
        <w:sectPr w:rsidR="00685175">
          <w:footerReference w:type="default" r:id="rId13"/>
          <w:pgSz w:w="11910" w:h="16840"/>
          <w:pgMar w:top="1040" w:right="1580" w:bottom="1000" w:left="1560" w:header="0" w:footer="815" w:gutter="0"/>
          <w:cols w:space="708" w:equalWidth="0">
            <w:col w:w="8770"/>
          </w:cols>
          <w:noEndnote/>
        </w:sectPr>
      </w:pPr>
    </w:p>
    <w:p w14:paraId="1B269CFD" w14:textId="77777777" w:rsidR="00685175" w:rsidRDefault="00685175">
      <w:pPr>
        <w:pStyle w:val="GvdeMetni"/>
        <w:kinsoku w:val="0"/>
        <w:overflowPunct w:val="0"/>
        <w:spacing w:before="66"/>
        <w:ind w:left="173"/>
        <w:rPr>
          <w:color w:val="808080"/>
        </w:rPr>
      </w:pPr>
      <w:r>
        <w:rPr>
          <w:color w:val="808080"/>
        </w:rPr>
        <w:lastRenderedPageBreak/>
        <w:t xml:space="preserve">EK </w:t>
      </w:r>
      <w:r w:rsidR="0097203D">
        <w:rPr>
          <w:color w:val="808080"/>
        </w:rPr>
        <w:t>3</w:t>
      </w:r>
      <w:r>
        <w:rPr>
          <w:color w:val="808080"/>
        </w:rPr>
        <w:t>. İçindekiler Sayfası Örneği</w:t>
      </w:r>
    </w:p>
    <w:p w14:paraId="33615766" w14:textId="77777777" w:rsidR="00685175" w:rsidRDefault="00685175">
      <w:pPr>
        <w:pStyle w:val="GvdeMetni"/>
        <w:kinsoku w:val="0"/>
        <w:overflowPunct w:val="0"/>
        <w:rPr>
          <w:sz w:val="20"/>
          <w:szCs w:val="20"/>
        </w:rPr>
      </w:pPr>
    </w:p>
    <w:p w14:paraId="3862BFF4" w14:textId="77777777" w:rsidR="00685175" w:rsidRDefault="00685175">
      <w:pPr>
        <w:pStyle w:val="GvdeMetni"/>
        <w:kinsoku w:val="0"/>
        <w:overflowPunct w:val="0"/>
        <w:spacing w:before="6"/>
      </w:pPr>
    </w:p>
    <w:p w14:paraId="3F6AD84F" w14:textId="77777777" w:rsidR="00685175" w:rsidRDefault="00685175">
      <w:pPr>
        <w:pStyle w:val="Balk2"/>
        <w:kinsoku w:val="0"/>
        <w:overflowPunct w:val="0"/>
        <w:ind w:left="3300" w:right="3395"/>
      </w:pPr>
      <w:r>
        <w:t>İÇİNDEKİLER</w:t>
      </w:r>
    </w:p>
    <w:p w14:paraId="00F916B6" w14:textId="77777777" w:rsidR="00685175" w:rsidRDefault="00685175">
      <w:pPr>
        <w:pStyle w:val="GvdeMetni"/>
        <w:kinsoku w:val="0"/>
        <w:overflowPunct w:val="0"/>
        <w:rPr>
          <w:b/>
          <w:bCs/>
          <w:sz w:val="30"/>
          <w:szCs w:val="30"/>
        </w:rPr>
      </w:pPr>
    </w:p>
    <w:p w14:paraId="6EE8E695" w14:textId="77777777" w:rsidR="00685175" w:rsidRDefault="00685175">
      <w:pPr>
        <w:pStyle w:val="GvdeMetni"/>
        <w:kinsoku w:val="0"/>
        <w:overflowPunct w:val="0"/>
        <w:rPr>
          <w:b/>
          <w:bCs/>
          <w:sz w:val="30"/>
          <w:szCs w:val="30"/>
        </w:rPr>
      </w:pPr>
    </w:p>
    <w:p w14:paraId="77E2D13F" w14:textId="77777777" w:rsidR="00685175" w:rsidRDefault="00685175">
      <w:pPr>
        <w:pStyle w:val="GvdeMetni"/>
        <w:kinsoku w:val="0"/>
        <w:overflowPunct w:val="0"/>
        <w:rPr>
          <w:b/>
          <w:bCs/>
          <w:sz w:val="30"/>
          <w:szCs w:val="30"/>
        </w:rPr>
      </w:pPr>
    </w:p>
    <w:p w14:paraId="53825180" w14:textId="77777777" w:rsidR="00685175" w:rsidRDefault="00685175">
      <w:pPr>
        <w:pStyle w:val="GvdeMetni"/>
        <w:kinsoku w:val="0"/>
        <w:overflowPunct w:val="0"/>
        <w:spacing w:before="7"/>
        <w:rPr>
          <w:b/>
          <w:bCs/>
        </w:rPr>
      </w:pPr>
    </w:p>
    <w:p w14:paraId="497D7FD4" w14:textId="77777777" w:rsidR="00685175" w:rsidRDefault="00685175">
      <w:pPr>
        <w:pStyle w:val="GvdeMetni"/>
        <w:tabs>
          <w:tab w:val="right" w:leader="dot" w:pos="8526"/>
        </w:tabs>
        <w:kinsoku w:val="0"/>
        <w:overflowPunct w:val="0"/>
        <w:spacing w:before="237"/>
        <w:ind w:left="130"/>
      </w:pPr>
      <w:r>
        <w:t>TEŞEKKÜR</w:t>
      </w:r>
      <w:r>
        <w:tab/>
        <w:t>v</w:t>
      </w:r>
    </w:p>
    <w:p w14:paraId="6E9DCA2B" w14:textId="77777777" w:rsidR="00685175" w:rsidRDefault="00685175">
      <w:pPr>
        <w:pStyle w:val="GvdeMetni"/>
        <w:tabs>
          <w:tab w:val="right" w:leader="dot" w:pos="8525"/>
        </w:tabs>
        <w:kinsoku w:val="0"/>
        <w:overflowPunct w:val="0"/>
        <w:spacing w:before="237"/>
        <w:ind w:left="130"/>
      </w:pPr>
      <w:r>
        <w:t>BİLİMSEL</w:t>
      </w:r>
      <w:r>
        <w:rPr>
          <w:spacing w:val="-1"/>
        </w:rPr>
        <w:t xml:space="preserve"> </w:t>
      </w:r>
      <w:r>
        <w:t>ETİK</w:t>
      </w:r>
      <w:r>
        <w:rPr>
          <w:spacing w:val="-3"/>
        </w:rPr>
        <w:t xml:space="preserve"> </w:t>
      </w:r>
      <w:r w:rsidR="00DB319B">
        <w:t>BEYANI</w:t>
      </w:r>
      <w:r w:rsidR="00DB319B">
        <w:tab/>
        <w:t>v</w:t>
      </w:r>
      <w:r>
        <w:t>i</w:t>
      </w:r>
    </w:p>
    <w:p w14:paraId="3661D1E0" w14:textId="77777777" w:rsidR="00685175" w:rsidRDefault="00685175">
      <w:pPr>
        <w:pStyle w:val="GvdeMetni"/>
        <w:tabs>
          <w:tab w:val="right" w:leader="dot" w:pos="8526"/>
        </w:tabs>
        <w:kinsoku w:val="0"/>
        <w:overflowPunct w:val="0"/>
        <w:spacing w:before="237"/>
        <w:ind w:left="130"/>
      </w:pPr>
      <w:r>
        <w:t>SİMGELER</w:t>
      </w:r>
      <w:r>
        <w:rPr>
          <w:spacing w:val="-1"/>
        </w:rPr>
        <w:t xml:space="preserve"> </w:t>
      </w:r>
      <w:r>
        <w:t>DİZİNİ</w:t>
      </w:r>
      <w:r>
        <w:tab/>
      </w:r>
      <w:r w:rsidR="00DB319B">
        <w:t>vi</w:t>
      </w:r>
      <w:r>
        <w:t>i</w:t>
      </w:r>
    </w:p>
    <w:p w14:paraId="61BD5AC3" w14:textId="77777777" w:rsidR="00685175" w:rsidRDefault="00685175">
      <w:pPr>
        <w:pStyle w:val="GvdeMetni"/>
        <w:tabs>
          <w:tab w:val="right" w:leader="dot" w:pos="8528"/>
        </w:tabs>
        <w:kinsoku w:val="0"/>
        <w:overflowPunct w:val="0"/>
        <w:spacing w:before="240"/>
        <w:ind w:left="130"/>
      </w:pPr>
      <w:r>
        <w:t>KISALTMALAR</w:t>
      </w:r>
      <w:r>
        <w:rPr>
          <w:spacing w:val="-2"/>
        </w:rPr>
        <w:t xml:space="preserve"> </w:t>
      </w:r>
      <w:r w:rsidR="00696F83">
        <w:t>DİZİNİ</w:t>
      </w:r>
      <w:r w:rsidR="00696F83">
        <w:tab/>
        <w:t>x</w:t>
      </w:r>
      <w:r>
        <w:t>i</w:t>
      </w:r>
    </w:p>
    <w:p w14:paraId="384FC342" w14:textId="77777777" w:rsidR="00685175" w:rsidRDefault="00685175">
      <w:pPr>
        <w:pStyle w:val="GvdeMetni"/>
        <w:tabs>
          <w:tab w:val="right" w:leader="dot" w:pos="8526"/>
        </w:tabs>
        <w:kinsoku w:val="0"/>
        <w:overflowPunct w:val="0"/>
        <w:spacing w:before="237"/>
        <w:ind w:left="130"/>
      </w:pPr>
      <w:r>
        <w:t>ŞEKİLLER</w:t>
      </w:r>
      <w:r>
        <w:rPr>
          <w:spacing w:val="-1"/>
        </w:rPr>
        <w:t xml:space="preserve"> </w:t>
      </w:r>
      <w:r>
        <w:t>DİZİNİ</w:t>
      </w:r>
      <w:r>
        <w:tab/>
        <w:t>xv</w:t>
      </w:r>
    </w:p>
    <w:p w14:paraId="67027B57" w14:textId="77777777" w:rsidR="00685175" w:rsidRDefault="00685175">
      <w:pPr>
        <w:pStyle w:val="GvdeMetni"/>
        <w:tabs>
          <w:tab w:val="right" w:leader="dot" w:pos="8525"/>
        </w:tabs>
        <w:kinsoku w:val="0"/>
        <w:overflowPunct w:val="0"/>
        <w:spacing w:before="237"/>
        <w:ind w:left="130"/>
      </w:pPr>
      <w:r>
        <w:t>RESİMLER</w:t>
      </w:r>
      <w:r>
        <w:rPr>
          <w:spacing w:val="-2"/>
        </w:rPr>
        <w:t xml:space="preserve"> </w:t>
      </w:r>
      <w:r>
        <w:t>DİZİNİ</w:t>
      </w:r>
      <w:r>
        <w:tab/>
        <w:t>xvii</w:t>
      </w:r>
    </w:p>
    <w:p w14:paraId="65429391" w14:textId="77777777" w:rsidR="00685175" w:rsidRDefault="00685175">
      <w:pPr>
        <w:pStyle w:val="GvdeMetni"/>
        <w:tabs>
          <w:tab w:val="right" w:leader="dot" w:pos="8526"/>
        </w:tabs>
        <w:kinsoku w:val="0"/>
        <w:overflowPunct w:val="0"/>
        <w:spacing w:before="237"/>
        <w:ind w:left="130"/>
      </w:pPr>
      <w:r>
        <w:t>ÇİZELGELER</w:t>
      </w:r>
      <w:r>
        <w:rPr>
          <w:spacing w:val="-1"/>
        </w:rPr>
        <w:t xml:space="preserve"> </w:t>
      </w:r>
      <w:r>
        <w:t>DİZİNİ</w:t>
      </w:r>
      <w:r>
        <w:tab/>
        <w:t>xix</w:t>
      </w:r>
    </w:p>
    <w:p w14:paraId="46240F25" w14:textId="77777777" w:rsidR="00685175" w:rsidRDefault="00685175">
      <w:pPr>
        <w:pStyle w:val="GvdeMetni"/>
        <w:tabs>
          <w:tab w:val="right" w:leader="dot" w:pos="8526"/>
        </w:tabs>
        <w:kinsoku w:val="0"/>
        <w:overflowPunct w:val="0"/>
        <w:spacing w:before="237"/>
        <w:ind w:left="130"/>
      </w:pPr>
      <w:r>
        <w:t>ÖZET</w:t>
      </w:r>
      <w:r>
        <w:tab/>
        <w:t>xxi</w:t>
      </w:r>
    </w:p>
    <w:p w14:paraId="7065E6BD" w14:textId="77777777" w:rsidR="00685175" w:rsidRDefault="00685175">
      <w:pPr>
        <w:pStyle w:val="GvdeMetni"/>
        <w:tabs>
          <w:tab w:val="right" w:leader="dot" w:pos="8528"/>
        </w:tabs>
        <w:kinsoku w:val="0"/>
        <w:overflowPunct w:val="0"/>
        <w:spacing w:before="238"/>
        <w:ind w:left="130"/>
      </w:pPr>
      <w:r>
        <w:t>ABSTRACT</w:t>
      </w:r>
      <w:r>
        <w:tab/>
        <w:t>xxiii</w:t>
      </w:r>
    </w:p>
    <w:p w14:paraId="1051DADF" w14:textId="77777777" w:rsidR="00685175" w:rsidRDefault="00685175">
      <w:pPr>
        <w:pStyle w:val="ListeParagraf"/>
        <w:numPr>
          <w:ilvl w:val="0"/>
          <w:numId w:val="4"/>
        </w:numPr>
        <w:tabs>
          <w:tab w:val="left" w:pos="371"/>
          <w:tab w:val="right" w:leader="dot" w:pos="8526"/>
        </w:tabs>
        <w:kinsoku w:val="0"/>
        <w:overflowPunct w:val="0"/>
        <w:spacing w:before="240"/>
      </w:pPr>
      <w:r>
        <w:t>GİRİŞ</w:t>
      </w:r>
      <w:r>
        <w:tab/>
        <w:t>1</w:t>
      </w:r>
    </w:p>
    <w:p w14:paraId="2F465A61" w14:textId="77777777" w:rsidR="00685175" w:rsidRDefault="00685175">
      <w:pPr>
        <w:pStyle w:val="ListeParagraf"/>
        <w:numPr>
          <w:ilvl w:val="0"/>
          <w:numId w:val="4"/>
        </w:numPr>
        <w:tabs>
          <w:tab w:val="left" w:pos="371"/>
          <w:tab w:val="right" w:leader="dot" w:pos="8526"/>
        </w:tabs>
        <w:kinsoku w:val="0"/>
        <w:overflowPunct w:val="0"/>
        <w:spacing w:before="237"/>
      </w:pPr>
      <w:r>
        <w:t>KAYNAK ÖZETLERİ</w:t>
      </w:r>
      <w:r>
        <w:tab/>
        <w:t>3</w:t>
      </w:r>
    </w:p>
    <w:p w14:paraId="39060C03" w14:textId="77777777" w:rsidR="00685175" w:rsidRDefault="00685175">
      <w:pPr>
        <w:pStyle w:val="ListeParagraf"/>
        <w:numPr>
          <w:ilvl w:val="0"/>
          <w:numId w:val="4"/>
        </w:numPr>
        <w:tabs>
          <w:tab w:val="left" w:pos="371"/>
          <w:tab w:val="right" w:leader="dot" w:pos="8526"/>
        </w:tabs>
        <w:kinsoku w:val="0"/>
        <w:overflowPunct w:val="0"/>
        <w:spacing w:before="237"/>
      </w:pPr>
      <w:r>
        <w:t>MATERYAL</w:t>
      </w:r>
      <w:r>
        <w:rPr>
          <w:spacing w:val="-1"/>
        </w:rPr>
        <w:t xml:space="preserve"> </w:t>
      </w:r>
      <w:r>
        <w:t>VE</w:t>
      </w:r>
      <w:r>
        <w:rPr>
          <w:spacing w:val="-1"/>
        </w:rPr>
        <w:t xml:space="preserve"> </w:t>
      </w:r>
      <w:r>
        <w:t>YÖNTEM</w:t>
      </w:r>
      <w:r>
        <w:tab/>
        <w:t>17</w:t>
      </w:r>
    </w:p>
    <w:p w14:paraId="3807A196" w14:textId="77777777" w:rsidR="00685175" w:rsidRDefault="00685175">
      <w:pPr>
        <w:pStyle w:val="ListeParagraf"/>
        <w:numPr>
          <w:ilvl w:val="1"/>
          <w:numId w:val="4"/>
        </w:numPr>
        <w:tabs>
          <w:tab w:val="left" w:pos="551"/>
          <w:tab w:val="right" w:leader="dot" w:pos="8526"/>
        </w:tabs>
        <w:kinsoku w:val="0"/>
        <w:overflowPunct w:val="0"/>
        <w:spacing w:before="237"/>
      </w:pPr>
      <w:r>
        <w:t>Materyal</w:t>
      </w:r>
      <w:r>
        <w:tab/>
        <w:t>18</w:t>
      </w:r>
    </w:p>
    <w:p w14:paraId="17CED0CF" w14:textId="77777777" w:rsidR="00685175" w:rsidRDefault="00685175">
      <w:pPr>
        <w:pStyle w:val="ListeParagraf"/>
        <w:numPr>
          <w:ilvl w:val="1"/>
          <w:numId w:val="4"/>
        </w:numPr>
        <w:tabs>
          <w:tab w:val="left" w:pos="551"/>
          <w:tab w:val="right" w:leader="dot" w:pos="8526"/>
        </w:tabs>
        <w:kinsoku w:val="0"/>
        <w:overflowPunct w:val="0"/>
        <w:spacing w:before="237"/>
      </w:pPr>
      <w:r>
        <w:t>Yöntem</w:t>
      </w:r>
      <w:r>
        <w:tab/>
        <w:t>25</w:t>
      </w:r>
    </w:p>
    <w:p w14:paraId="742D5C74" w14:textId="77777777" w:rsidR="00685175" w:rsidRDefault="00685175">
      <w:pPr>
        <w:pStyle w:val="ListeParagraf"/>
        <w:numPr>
          <w:ilvl w:val="0"/>
          <w:numId w:val="4"/>
        </w:numPr>
        <w:tabs>
          <w:tab w:val="left" w:pos="371"/>
          <w:tab w:val="right" w:leader="dot" w:pos="8526"/>
        </w:tabs>
        <w:kinsoku w:val="0"/>
        <w:overflowPunct w:val="0"/>
        <w:spacing w:before="237"/>
      </w:pPr>
      <w:r>
        <w:t>BULGULAR</w:t>
      </w:r>
      <w:r>
        <w:tab/>
        <w:t>41</w:t>
      </w:r>
    </w:p>
    <w:p w14:paraId="0B40C462" w14:textId="77777777" w:rsidR="00685175" w:rsidRDefault="00685175">
      <w:pPr>
        <w:pStyle w:val="ListeParagraf"/>
        <w:numPr>
          <w:ilvl w:val="0"/>
          <w:numId w:val="4"/>
        </w:numPr>
        <w:tabs>
          <w:tab w:val="left" w:pos="371"/>
          <w:tab w:val="right" w:leader="dot" w:pos="8526"/>
        </w:tabs>
        <w:kinsoku w:val="0"/>
        <w:overflowPunct w:val="0"/>
        <w:spacing w:before="237"/>
      </w:pPr>
      <w:r>
        <w:t>TARTIŞMA</w:t>
      </w:r>
      <w:r>
        <w:tab/>
        <w:t>49</w:t>
      </w:r>
    </w:p>
    <w:p w14:paraId="4EBA88D7" w14:textId="77777777" w:rsidR="00685175" w:rsidRDefault="00685175">
      <w:pPr>
        <w:pStyle w:val="ListeParagraf"/>
        <w:numPr>
          <w:ilvl w:val="0"/>
          <w:numId w:val="4"/>
        </w:numPr>
        <w:tabs>
          <w:tab w:val="left" w:pos="371"/>
          <w:tab w:val="right" w:leader="dot" w:pos="8526"/>
        </w:tabs>
        <w:kinsoku w:val="0"/>
        <w:overflowPunct w:val="0"/>
        <w:spacing w:before="239"/>
      </w:pPr>
      <w:r>
        <w:t>SONUÇ</w:t>
      </w:r>
      <w:r>
        <w:tab/>
        <w:t>55</w:t>
      </w:r>
    </w:p>
    <w:p w14:paraId="65208482" w14:textId="77777777" w:rsidR="00685175" w:rsidRDefault="00685175">
      <w:pPr>
        <w:pStyle w:val="GvdeMetni"/>
        <w:tabs>
          <w:tab w:val="right" w:leader="dot" w:pos="8526"/>
        </w:tabs>
        <w:kinsoku w:val="0"/>
        <w:overflowPunct w:val="0"/>
        <w:spacing w:before="237"/>
        <w:ind w:left="130"/>
      </w:pPr>
      <w:r>
        <w:t>KAYNAKLAR</w:t>
      </w:r>
      <w:r>
        <w:tab/>
        <w:t>57</w:t>
      </w:r>
    </w:p>
    <w:p w14:paraId="2B88585A" w14:textId="77777777" w:rsidR="00685175" w:rsidRDefault="00685175">
      <w:pPr>
        <w:pStyle w:val="GvdeMetni"/>
        <w:tabs>
          <w:tab w:val="right" w:leader="dot" w:pos="8526"/>
        </w:tabs>
        <w:kinsoku w:val="0"/>
        <w:overflowPunct w:val="0"/>
        <w:spacing w:before="237"/>
        <w:ind w:left="130"/>
      </w:pPr>
      <w:r>
        <w:t>EKLER</w:t>
      </w:r>
      <w:r>
        <w:tab/>
        <w:t>63</w:t>
      </w:r>
    </w:p>
    <w:p w14:paraId="28B24878" w14:textId="77777777" w:rsidR="00685175" w:rsidRDefault="00685175">
      <w:pPr>
        <w:pStyle w:val="GvdeMetni"/>
        <w:tabs>
          <w:tab w:val="right" w:leader="dot" w:pos="8526"/>
        </w:tabs>
        <w:kinsoku w:val="0"/>
        <w:overflowPunct w:val="0"/>
        <w:spacing w:before="237"/>
        <w:ind w:left="130"/>
      </w:pPr>
      <w:r>
        <w:t>ÖZ</w:t>
      </w:r>
      <w:r>
        <w:rPr>
          <w:spacing w:val="-2"/>
        </w:rPr>
        <w:t xml:space="preserve"> </w:t>
      </w:r>
      <w:r>
        <w:t>GEÇMİŞ</w:t>
      </w:r>
      <w:r>
        <w:tab/>
        <w:t>67</w:t>
      </w:r>
    </w:p>
    <w:p w14:paraId="5A92D9EA" w14:textId="77777777" w:rsidR="00685175" w:rsidRDefault="00685175">
      <w:pPr>
        <w:pStyle w:val="GvdeMetni"/>
        <w:tabs>
          <w:tab w:val="right" w:leader="dot" w:pos="8526"/>
        </w:tabs>
        <w:kinsoku w:val="0"/>
        <w:overflowPunct w:val="0"/>
        <w:spacing w:before="237"/>
        <w:ind w:left="130"/>
        <w:sectPr w:rsidR="00685175">
          <w:footerReference w:type="default" r:id="rId14"/>
          <w:pgSz w:w="11910" w:h="16840"/>
          <w:pgMar w:top="740" w:right="1580" w:bottom="1660" w:left="1680" w:header="0" w:footer="1464" w:gutter="0"/>
          <w:pgNumType w:start="49"/>
          <w:cols w:space="708" w:equalWidth="0">
            <w:col w:w="8650"/>
          </w:cols>
          <w:noEndnote/>
        </w:sectPr>
      </w:pPr>
    </w:p>
    <w:p w14:paraId="4EBEDA4C" w14:textId="77777777" w:rsidR="00685175" w:rsidRDefault="00685175">
      <w:pPr>
        <w:pStyle w:val="GvdeMetni"/>
        <w:kinsoku w:val="0"/>
        <w:overflowPunct w:val="0"/>
        <w:spacing w:before="77"/>
        <w:ind w:left="267"/>
        <w:rPr>
          <w:color w:val="808080"/>
        </w:rPr>
      </w:pPr>
      <w:r>
        <w:rPr>
          <w:color w:val="808080"/>
        </w:rPr>
        <w:lastRenderedPageBreak/>
        <w:t xml:space="preserve">EK </w:t>
      </w:r>
      <w:r w:rsidR="0097203D">
        <w:rPr>
          <w:color w:val="808080"/>
        </w:rPr>
        <w:t>4.</w:t>
      </w:r>
      <w:r>
        <w:rPr>
          <w:color w:val="808080"/>
        </w:rPr>
        <w:t xml:space="preserve"> Simgeler Dizini Sayfası Örneği</w:t>
      </w:r>
    </w:p>
    <w:p w14:paraId="0AC96BDB" w14:textId="77777777" w:rsidR="00685175" w:rsidRDefault="00685175">
      <w:pPr>
        <w:pStyle w:val="GvdeMetni"/>
        <w:kinsoku w:val="0"/>
        <w:overflowPunct w:val="0"/>
        <w:spacing w:before="1"/>
        <w:rPr>
          <w:sz w:val="39"/>
          <w:szCs w:val="39"/>
        </w:rPr>
      </w:pPr>
    </w:p>
    <w:p w14:paraId="6C3B66A8" w14:textId="77777777" w:rsidR="00685175" w:rsidRDefault="00685175">
      <w:pPr>
        <w:pStyle w:val="Balk2"/>
        <w:kinsoku w:val="0"/>
        <w:overflowPunct w:val="0"/>
        <w:spacing w:before="0"/>
        <w:ind w:left="2784" w:right="2595"/>
      </w:pPr>
      <w:r>
        <w:t>SİMGELER DİZİNİ</w:t>
      </w:r>
    </w:p>
    <w:p w14:paraId="3DDE1A6A" w14:textId="77777777" w:rsidR="00685175" w:rsidRDefault="00685175">
      <w:pPr>
        <w:pStyle w:val="GvdeMetni"/>
        <w:kinsoku w:val="0"/>
        <w:overflowPunct w:val="0"/>
        <w:rPr>
          <w:b/>
          <w:bCs/>
          <w:sz w:val="30"/>
          <w:szCs w:val="30"/>
        </w:rPr>
      </w:pPr>
    </w:p>
    <w:p w14:paraId="0CA83731" w14:textId="77777777" w:rsidR="00685175" w:rsidRDefault="00685175">
      <w:pPr>
        <w:pStyle w:val="GvdeMetni"/>
        <w:kinsoku w:val="0"/>
        <w:overflowPunct w:val="0"/>
        <w:rPr>
          <w:b/>
          <w:bCs/>
          <w:sz w:val="30"/>
          <w:szCs w:val="30"/>
        </w:rPr>
      </w:pPr>
    </w:p>
    <w:p w14:paraId="2C5A0EBF" w14:textId="77777777" w:rsidR="00685175" w:rsidRDefault="00685175">
      <w:pPr>
        <w:pStyle w:val="GvdeMetni"/>
        <w:kinsoku w:val="0"/>
        <w:overflowPunct w:val="0"/>
        <w:rPr>
          <w:b/>
          <w:bCs/>
          <w:sz w:val="30"/>
          <w:szCs w:val="30"/>
        </w:rPr>
      </w:pPr>
    </w:p>
    <w:p w14:paraId="15F474DB" w14:textId="77777777" w:rsidR="00685175" w:rsidRDefault="00685175">
      <w:pPr>
        <w:pStyle w:val="GvdeMetni"/>
        <w:kinsoku w:val="0"/>
        <w:overflowPunct w:val="0"/>
        <w:rPr>
          <w:b/>
          <w:bCs/>
          <w:sz w:val="26"/>
          <w:szCs w:val="26"/>
        </w:rPr>
      </w:pPr>
    </w:p>
    <w:p w14:paraId="5E33A343" w14:textId="77777777" w:rsidR="00685175" w:rsidRDefault="00685175">
      <w:pPr>
        <w:pStyle w:val="GvdeMetni"/>
        <w:tabs>
          <w:tab w:val="left" w:pos="809"/>
        </w:tabs>
        <w:kinsoku w:val="0"/>
        <w:overflowPunct w:val="0"/>
        <w:ind w:left="102"/>
      </w:pPr>
      <w:r>
        <w:rPr>
          <w:rFonts w:ascii="Cambria Math" w:hAnsi="Cambria Math" w:cs="Cambria Math"/>
        </w:rPr>
        <w:t>𝐴</w:t>
      </w:r>
      <w:r>
        <w:rPr>
          <w:rFonts w:ascii="Cambria Math" w:hAnsi="Cambria Math" w:cs="Cambria Math"/>
          <w:position w:val="9"/>
          <w:sz w:val="17"/>
          <w:szCs w:val="17"/>
        </w:rPr>
        <w:t>°</w:t>
      </w:r>
      <w:r>
        <w:rPr>
          <w:rFonts w:ascii="Cambria Math" w:hAnsi="Cambria Math" w:cs="Cambria Math"/>
          <w:position w:val="9"/>
          <w:sz w:val="17"/>
          <w:szCs w:val="17"/>
        </w:rPr>
        <w:tab/>
      </w:r>
      <w:r>
        <w:rPr>
          <w:rFonts w:ascii="Cambria Math" w:hAnsi="Cambria Math" w:cs="Cambria Math"/>
        </w:rPr>
        <w:t xml:space="preserve">𝐴 </w:t>
      </w:r>
      <w:r>
        <w:t>kümesinin</w:t>
      </w:r>
      <w:r>
        <w:rPr>
          <w:spacing w:val="6"/>
        </w:rPr>
        <w:t xml:space="preserve"> </w:t>
      </w:r>
      <w:r>
        <w:t>içi</w:t>
      </w:r>
    </w:p>
    <w:p w14:paraId="7E0B39E5" w14:textId="77777777" w:rsidR="00685175" w:rsidRDefault="00685175">
      <w:pPr>
        <w:pStyle w:val="GvdeMetni"/>
        <w:tabs>
          <w:tab w:val="left" w:pos="809"/>
        </w:tabs>
        <w:kinsoku w:val="0"/>
        <w:overflowPunct w:val="0"/>
        <w:spacing w:before="223"/>
        <w:ind w:left="102"/>
      </w:pPr>
      <w:r>
        <w:rPr>
          <w:rFonts w:ascii="Cambria Math" w:hAnsi="Cambria Math" w:cs="Cambria Math"/>
          <w:spacing w:val="-43"/>
        </w:rPr>
        <w:t>𝐴</w:t>
      </w:r>
      <w:r>
        <w:rPr>
          <w:rFonts w:ascii="Cambria Math" w:hAnsi="Cambria Math" w:cs="Cambria Math"/>
          <w:spacing w:val="-43"/>
          <w:position w:val="5"/>
        </w:rPr>
        <w:t>̃</w:t>
      </w:r>
      <w:r>
        <w:rPr>
          <w:rFonts w:ascii="Cambria Math" w:hAnsi="Cambria Math" w:cs="Cambria Math"/>
          <w:spacing w:val="-43"/>
          <w:position w:val="5"/>
        </w:rPr>
        <w:tab/>
      </w:r>
      <w:r>
        <w:rPr>
          <w:rFonts w:ascii="Cambria Math" w:hAnsi="Cambria Math" w:cs="Cambria Math"/>
        </w:rPr>
        <w:t xml:space="preserve">𝐴 </w:t>
      </w:r>
      <w:r>
        <w:t>kümesinin yığılma noktalarının oluşturduğu</w:t>
      </w:r>
      <w:r>
        <w:rPr>
          <w:spacing w:val="1"/>
        </w:rPr>
        <w:t xml:space="preserve"> </w:t>
      </w:r>
      <w:r>
        <w:t>küme</w:t>
      </w:r>
    </w:p>
    <w:p w14:paraId="0FB9105D" w14:textId="77777777" w:rsidR="00685175" w:rsidRDefault="00685175">
      <w:pPr>
        <w:pStyle w:val="GvdeMetni"/>
        <w:tabs>
          <w:tab w:val="left" w:pos="809"/>
        </w:tabs>
        <w:kinsoku w:val="0"/>
        <w:overflowPunct w:val="0"/>
        <w:spacing w:before="218"/>
        <w:ind w:left="102"/>
      </w:pPr>
      <w:r>
        <w:rPr>
          <w:rFonts w:ascii="Cambria Math" w:hAnsi="Cambria Math" w:cs="Cambria Math"/>
        </w:rPr>
        <w:t>𝐴</w:t>
      </w:r>
      <w:r>
        <w:rPr>
          <w:rFonts w:ascii="Cambria Math" w:hAnsi="Cambria Math" w:cs="Cambria Math"/>
          <w:position w:val="5"/>
        </w:rPr>
        <w:t>̅</w:t>
      </w:r>
      <w:r>
        <w:rPr>
          <w:rFonts w:ascii="Cambria Math" w:hAnsi="Cambria Math" w:cs="Cambria Math"/>
          <w:position w:val="5"/>
        </w:rPr>
        <w:tab/>
      </w:r>
      <w:r>
        <w:rPr>
          <w:rFonts w:ascii="Cambria Math" w:hAnsi="Cambria Math" w:cs="Cambria Math"/>
        </w:rPr>
        <w:t xml:space="preserve">𝐴 </w:t>
      </w:r>
      <w:r>
        <w:t>kümesinin</w:t>
      </w:r>
      <w:r>
        <w:rPr>
          <w:spacing w:val="5"/>
        </w:rPr>
        <w:t xml:space="preserve"> </w:t>
      </w:r>
      <w:r>
        <w:t>kapanışı</w:t>
      </w:r>
    </w:p>
    <w:p w14:paraId="49B5712A" w14:textId="77777777" w:rsidR="00685175" w:rsidRDefault="00685175">
      <w:pPr>
        <w:pStyle w:val="GvdeMetni"/>
        <w:tabs>
          <w:tab w:val="left" w:pos="809"/>
        </w:tabs>
        <w:kinsoku w:val="0"/>
        <w:overflowPunct w:val="0"/>
        <w:spacing w:before="238"/>
        <w:ind w:left="102"/>
      </w:pPr>
      <w:r>
        <w:rPr>
          <w:rFonts w:ascii="Cambria Math" w:hAnsi="Cambria Math" w:cs="Cambria Math"/>
        </w:rPr>
        <w:t>𝐴</w:t>
      </w:r>
      <w:r>
        <w:rPr>
          <w:rFonts w:ascii="Cambria Math" w:hAnsi="Cambria Math" w:cs="Cambria Math"/>
          <w:position w:val="9"/>
          <w:sz w:val="17"/>
          <w:szCs w:val="17"/>
        </w:rPr>
        <w:t>∗</w:t>
      </w:r>
      <w:r>
        <w:rPr>
          <w:rFonts w:ascii="Cambria Math" w:hAnsi="Cambria Math" w:cs="Cambria Math"/>
          <w:position w:val="9"/>
          <w:sz w:val="17"/>
          <w:szCs w:val="17"/>
        </w:rPr>
        <w:tab/>
      </w:r>
      <w:r>
        <w:rPr>
          <w:rFonts w:ascii="Cambria Math" w:hAnsi="Cambria Math" w:cs="Cambria Math"/>
        </w:rPr>
        <w:t xml:space="preserve">𝐴 </w:t>
      </w:r>
      <w:r>
        <w:t>kümesinin Kleene</w:t>
      </w:r>
      <w:r>
        <w:rPr>
          <w:spacing w:val="2"/>
        </w:rPr>
        <w:t xml:space="preserve"> </w:t>
      </w:r>
      <w:r>
        <w:t>Kapanışı</w:t>
      </w:r>
    </w:p>
    <w:p w14:paraId="50C326A2" w14:textId="77777777" w:rsidR="00685175" w:rsidRDefault="00685175">
      <w:pPr>
        <w:pStyle w:val="GvdeMetni"/>
        <w:kinsoku w:val="0"/>
        <w:overflowPunct w:val="0"/>
        <w:spacing w:before="8"/>
        <w:rPr>
          <w:sz w:val="22"/>
          <w:szCs w:val="22"/>
        </w:rPr>
      </w:pPr>
    </w:p>
    <w:p w14:paraId="69ADEE8A" w14:textId="77777777" w:rsidR="00685175" w:rsidRDefault="00685175">
      <w:pPr>
        <w:pStyle w:val="GvdeMetni"/>
        <w:tabs>
          <w:tab w:val="left" w:pos="809"/>
        </w:tabs>
        <w:kinsoku w:val="0"/>
        <w:overflowPunct w:val="0"/>
        <w:ind w:left="102"/>
      </w:pPr>
      <w:r>
        <w:rPr>
          <w:rFonts w:ascii="Cambria Math" w:hAnsi="Cambria Math" w:cs="Cambria Math"/>
        </w:rPr>
        <w:t>ℂ</w:t>
      </w:r>
      <w:r>
        <w:rPr>
          <w:rFonts w:ascii="Cambria Math" w:hAnsi="Cambria Math" w:cs="Cambria Math"/>
        </w:rPr>
        <w:tab/>
      </w:r>
      <w:r>
        <w:t>Karmaşık sayılar</w:t>
      </w:r>
      <w:r>
        <w:rPr>
          <w:spacing w:val="-12"/>
        </w:rPr>
        <w:t xml:space="preserve"> </w:t>
      </w:r>
      <w:r>
        <w:t>kümesi</w:t>
      </w:r>
    </w:p>
    <w:p w14:paraId="50A50E3B" w14:textId="77777777" w:rsidR="00685175" w:rsidRDefault="00685175">
      <w:pPr>
        <w:pStyle w:val="GvdeMetni"/>
        <w:kinsoku w:val="0"/>
        <w:overflowPunct w:val="0"/>
        <w:spacing w:before="5"/>
        <w:rPr>
          <w:sz w:val="22"/>
          <w:szCs w:val="22"/>
        </w:rPr>
      </w:pPr>
    </w:p>
    <w:p w14:paraId="671FCF10" w14:textId="77777777" w:rsidR="00685175" w:rsidRDefault="00685175">
      <w:pPr>
        <w:pStyle w:val="GvdeMetni"/>
        <w:tabs>
          <w:tab w:val="left" w:pos="809"/>
        </w:tabs>
        <w:kinsoku w:val="0"/>
        <w:overflowPunct w:val="0"/>
        <w:ind w:left="102"/>
      </w:pPr>
      <w:r>
        <w:rPr>
          <w:rFonts w:ascii="Cambria Math" w:hAnsi="Cambria Math" w:cs="Cambria Math"/>
        </w:rPr>
        <w:t>∑</w:t>
      </w:r>
      <w:r>
        <w:rPr>
          <w:rFonts w:ascii="Cambria Math" w:hAnsi="Cambria Math" w:cs="Cambria Math"/>
        </w:rPr>
        <w:tab/>
      </w:r>
      <w:r>
        <w:t>Girdi metni</w:t>
      </w:r>
      <w:r>
        <w:rPr>
          <w:spacing w:val="-5"/>
        </w:rPr>
        <w:t xml:space="preserve"> </w:t>
      </w:r>
      <w:r>
        <w:t>alfabesi</w:t>
      </w:r>
    </w:p>
    <w:p w14:paraId="4A578CA7" w14:textId="77777777" w:rsidR="00685175" w:rsidRDefault="00685175">
      <w:pPr>
        <w:pStyle w:val="GvdeMetni"/>
        <w:kinsoku w:val="0"/>
        <w:overflowPunct w:val="0"/>
        <w:spacing w:before="7"/>
        <w:rPr>
          <w:sz w:val="20"/>
          <w:szCs w:val="20"/>
        </w:rPr>
      </w:pPr>
    </w:p>
    <w:p w14:paraId="1BBBB577" w14:textId="77777777" w:rsidR="00685175" w:rsidRDefault="00685175">
      <w:pPr>
        <w:pStyle w:val="GvdeMetni"/>
        <w:tabs>
          <w:tab w:val="left" w:pos="809"/>
        </w:tabs>
        <w:kinsoku w:val="0"/>
        <w:overflowPunct w:val="0"/>
        <w:ind w:left="102"/>
      </w:pPr>
      <w:r>
        <w:rPr>
          <w:rFonts w:ascii="Cambria Math" w:hAnsi="Cambria Math" w:cs="Cambria Math"/>
        </w:rPr>
        <w:t>∑</w:t>
      </w:r>
      <w:r>
        <w:rPr>
          <w:rFonts w:ascii="Cambria Math" w:hAnsi="Cambria Math" w:cs="Cambria Math"/>
          <w:position w:val="9"/>
          <w:sz w:val="17"/>
          <w:szCs w:val="17"/>
        </w:rPr>
        <w:t>∗</w:t>
      </w:r>
      <w:r>
        <w:rPr>
          <w:rFonts w:ascii="Cambria Math" w:hAnsi="Cambria Math" w:cs="Cambria Math"/>
          <w:position w:val="9"/>
          <w:sz w:val="17"/>
          <w:szCs w:val="17"/>
        </w:rPr>
        <w:tab/>
      </w:r>
      <w:r>
        <w:rPr>
          <w:rFonts w:ascii="Cambria Math" w:hAnsi="Cambria Math" w:cs="Cambria Math"/>
        </w:rPr>
        <w:t xml:space="preserve">∑ </w:t>
      </w:r>
      <w:r>
        <w:t>alfabesinin Kleene</w:t>
      </w:r>
      <w:r>
        <w:rPr>
          <w:spacing w:val="-2"/>
        </w:rPr>
        <w:t xml:space="preserve"> </w:t>
      </w:r>
      <w:r>
        <w:t>Kapanışı</w:t>
      </w:r>
    </w:p>
    <w:p w14:paraId="0B2D650F" w14:textId="77777777" w:rsidR="00685175" w:rsidRDefault="00685175">
      <w:pPr>
        <w:pStyle w:val="GvdeMetni"/>
        <w:kinsoku w:val="0"/>
        <w:overflowPunct w:val="0"/>
        <w:spacing w:before="7"/>
        <w:rPr>
          <w:sz w:val="22"/>
          <w:szCs w:val="22"/>
        </w:rPr>
      </w:pPr>
    </w:p>
    <w:p w14:paraId="678AA738" w14:textId="77777777" w:rsidR="00685175" w:rsidRDefault="00685175">
      <w:pPr>
        <w:pStyle w:val="GvdeMetni"/>
        <w:tabs>
          <w:tab w:val="left" w:pos="809"/>
        </w:tabs>
        <w:kinsoku w:val="0"/>
        <w:overflowPunct w:val="0"/>
        <w:spacing w:before="1"/>
        <w:ind w:left="102"/>
      </w:pPr>
      <w:r>
        <w:rPr>
          <w:rFonts w:ascii="Cambria Math" w:hAnsi="Cambria Math" w:cs="Cambria Math"/>
        </w:rPr>
        <w:t>ℇ</w:t>
      </w:r>
      <w:r>
        <w:rPr>
          <w:rFonts w:ascii="Cambria Math" w:hAnsi="Cambria Math" w:cs="Cambria Math"/>
        </w:rPr>
        <w:tab/>
      </w:r>
      <w:r>
        <w:t>Euler</w:t>
      </w:r>
      <w:r>
        <w:rPr>
          <w:spacing w:val="-4"/>
        </w:rPr>
        <w:t xml:space="preserve"> </w:t>
      </w:r>
      <w:r>
        <w:t>sabiti</w:t>
      </w:r>
    </w:p>
    <w:p w14:paraId="4D3E0714" w14:textId="77777777" w:rsidR="00685175" w:rsidRDefault="00685175">
      <w:pPr>
        <w:pStyle w:val="GvdeMetni"/>
        <w:kinsoku w:val="0"/>
        <w:overflowPunct w:val="0"/>
        <w:spacing w:before="8"/>
        <w:rPr>
          <w:sz w:val="22"/>
          <w:szCs w:val="22"/>
        </w:rPr>
      </w:pPr>
    </w:p>
    <w:p w14:paraId="5FA26E25" w14:textId="77777777" w:rsidR="00685175" w:rsidRDefault="00685175">
      <w:pPr>
        <w:pStyle w:val="GvdeMetni"/>
        <w:tabs>
          <w:tab w:val="left" w:pos="809"/>
        </w:tabs>
        <w:kinsoku w:val="0"/>
        <w:overflowPunct w:val="0"/>
        <w:ind w:left="102"/>
      </w:pPr>
      <w:r>
        <w:rPr>
          <w:rFonts w:ascii="Cambria Math" w:hAnsi="Cambria Math" w:cs="Cambria Math"/>
        </w:rPr>
        <w:t>ℱ</w:t>
      </w:r>
      <w:r>
        <w:rPr>
          <w:rFonts w:ascii="Cambria Math" w:hAnsi="Cambria Math" w:cs="Cambria Math"/>
        </w:rPr>
        <w:tab/>
      </w:r>
      <w:r>
        <w:t>Fourier</w:t>
      </w:r>
      <w:r>
        <w:rPr>
          <w:spacing w:val="-5"/>
        </w:rPr>
        <w:t xml:space="preserve"> </w:t>
      </w:r>
      <w:r>
        <w:t>dönüşümü</w:t>
      </w:r>
    </w:p>
    <w:p w14:paraId="75686026" w14:textId="77777777" w:rsidR="00685175" w:rsidRDefault="00685175">
      <w:pPr>
        <w:pStyle w:val="GvdeMetni"/>
        <w:kinsoku w:val="0"/>
        <w:overflowPunct w:val="0"/>
        <w:spacing w:before="7"/>
        <w:rPr>
          <w:sz w:val="22"/>
          <w:szCs w:val="22"/>
        </w:rPr>
      </w:pPr>
    </w:p>
    <w:p w14:paraId="403D826C" w14:textId="77777777" w:rsidR="00685175" w:rsidRDefault="00685175">
      <w:pPr>
        <w:pStyle w:val="GvdeMetni"/>
        <w:tabs>
          <w:tab w:val="left" w:pos="809"/>
        </w:tabs>
        <w:kinsoku w:val="0"/>
        <w:overflowPunct w:val="0"/>
        <w:spacing w:before="1"/>
        <w:ind w:left="102"/>
      </w:pPr>
      <w:r>
        <w:rPr>
          <w:rFonts w:ascii="Cambria Math" w:hAnsi="Cambria Math" w:cs="Cambria Math"/>
        </w:rPr>
        <w:t>𝐇</w:t>
      </w:r>
      <w:r>
        <w:rPr>
          <w:rFonts w:ascii="Cambria Math" w:hAnsi="Cambria Math" w:cs="Cambria Math"/>
        </w:rPr>
        <w:tab/>
      </w:r>
      <w:r>
        <w:t>Hessian</w:t>
      </w:r>
      <w:r>
        <w:rPr>
          <w:spacing w:val="-5"/>
        </w:rPr>
        <w:t xml:space="preserve"> </w:t>
      </w:r>
      <w:r>
        <w:t>matrisi</w:t>
      </w:r>
    </w:p>
    <w:p w14:paraId="12C14360" w14:textId="77777777" w:rsidR="00685175" w:rsidRDefault="00685175">
      <w:pPr>
        <w:pStyle w:val="GvdeMetni"/>
        <w:kinsoku w:val="0"/>
        <w:overflowPunct w:val="0"/>
        <w:spacing w:before="8"/>
        <w:rPr>
          <w:sz w:val="22"/>
          <w:szCs w:val="22"/>
        </w:rPr>
      </w:pPr>
    </w:p>
    <w:p w14:paraId="1B42810F" w14:textId="77777777" w:rsidR="00685175" w:rsidRDefault="00685175">
      <w:pPr>
        <w:pStyle w:val="GvdeMetni"/>
        <w:tabs>
          <w:tab w:val="left" w:pos="809"/>
        </w:tabs>
        <w:kinsoku w:val="0"/>
        <w:overflowPunct w:val="0"/>
        <w:ind w:left="102"/>
      </w:pPr>
      <w:r>
        <w:rPr>
          <w:rFonts w:ascii="Cambria Math" w:hAnsi="Cambria Math" w:cs="Cambria Math"/>
        </w:rPr>
        <w:t>ℌ</w:t>
      </w:r>
      <w:r>
        <w:rPr>
          <w:rFonts w:ascii="Cambria Math" w:hAnsi="Cambria Math" w:cs="Cambria Math"/>
        </w:rPr>
        <w:tab/>
      </w:r>
      <w:r>
        <w:t>Hilbert</w:t>
      </w:r>
      <w:r>
        <w:rPr>
          <w:spacing w:val="-9"/>
        </w:rPr>
        <w:t xml:space="preserve"> </w:t>
      </w:r>
      <w:r>
        <w:t>uzayı</w:t>
      </w:r>
    </w:p>
    <w:p w14:paraId="615DE55A" w14:textId="77777777" w:rsidR="00685175" w:rsidRDefault="00685175">
      <w:pPr>
        <w:pStyle w:val="GvdeMetni"/>
        <w:kinsoku w:val="0"/>
        <w:overflowPunct w:val="0"/>
        <w:spacing w:before="7"/>
        <w:rPr>
          <w:sz w:val="22"/>
          <w:szCs w:val="22"/>
        </w:rPr>
      </w:pPr>
    </w:p>
    <w:p w14:paraId="6A34A3C8" w14:textId="77777777" w:rsidR="00685175" w:rsidRDefault="00685175">
      <w:pPr>
        <w:pStyle w:val="GvdeMetni"/>
        <w:tabs>
          <w:tab w:val="left" w:pos="809"/>
        </w:tabs>
        <w:kinsoku w:val="0"/>
        <w:overflowPunct w:val="0"/>
        <w:ind w:left="102"/>
      </w:pPr>
      <w:r>
        <w:rPr>
          <w:rFonts w:ascii="Cambria Math" w:hAnsi="Cambria Math" w:cs="Cambria Math"/>
        </w:rPr>
        <w:t>ℒ</w:t>
      </w:r>
      <w:r>
        <w:rPr>
          <w:rFonts w:ascii="Cambria Math" w:hAnsi="Cambria Math" w:cs="Cambria Math"/>
        </w:rPr>
        <w:tab/>
      </w:r>
      <w:r>
        <w:t>Laplace</w:t>
      </w:r>
      <w:r>
        <w:rPr>
          <w:spacing w:val="-5"/>
        </w:rPr>
        <w:t xml:space="preserve"> </w:t>
      </w:r>
      <w:r>
        <w:t>dönüşümü</w:t>
      </w:r>
    </w:p>
    <w:p w14:paraId="007C13B1" w14:textId="77777777" w:rsidR="00685175" w:rsidRDefault="00685175">
      <w:pPr>
        <w:pStyle w:val="GvdeMetni"/>
        <w:kinsoku w:val="0"/>
        <w:overflowPunct w:val="0"/>
        <w:spacing w:before="7"/>
        <w:rPr>
          <w:sz w:val="20"/>
          <w:szCs w:val="20"/>
        </w:rPr>
      </w:pPr>
    </w:p>
    <w:p w14:paraId="330C0D39" w14:textId="77777777" w:rsidR="00685175" w:rsidRDefault="00685175">
      <w:pPr>
        <w:pStyle w:val="GvdeMetni"/>
        <w:tabs>
          <w:tab w:val="left" w:pos="809"/>
        </w:tabs>
        <w:kinsoku w:val="0"/>
        <w:overflowPunct w:val="0"/>
        <w:ind w:left="102"/>
      </w:pPr>
      <w:r>
        <w:rPr>
          <w:rFonts w:ascii="Cambria Math" w:hAnsi="Cambria Math" w:cs="Cambria Math"/>
          <w:spacing w:val="2"/>
        </w:rPr>
        <w:t>ℒ</w:t>
      </w:r>
      <w:r>
        <w:rPr>
          <w:rFonts w:ascii="Cambria Math" w:hAnsi="Cambria Math" w:cs="Cambria Math"/>
          <w:spacing w:val="2"/>
          <w:position w:val="9"/>
          <w:sz w:val="17"/>
          <w:szCs w:val="17"/>
        </w:rPr>
        <w:t>−1</w:t>
      </w:r>
      <w:r>
        <w:rPr>
          <w:rFonts w:ascii="Cambria Math" w:hAnsi="Cambria Math" w:cs="Cambria Math"/>
          <w:spacing w:val="2"/>
          <w:position w:val="9"/>
          <w:sz w:val="17"/>
          <w:szCs w:val="17"/>
        </w:rPr>
        <w:tab/>
      </w:r>
      <w:r>
        <w:t>Ters Laplace</w:t>
      </w:r>
      <w:r>
        <w:rPr>
          <w:spacing w:val="-6"/>
        </w:rPr>
        <w:t xml:space="preserve"> </w:t>
      </w:r>
      <w:r>
        <w:t>dönüşümü</w:t>
      </w:r>
    </w:p>
    <w:p w14:paraId="706405B8" w14:textId="77777777" w:rsidR="00685175" w:rsidRDefault="00685175">
      <w:pPr>
        <w:pStyle w:val="GvdeMetni"/>
        <w:kinsoku w:val="0"/>
        <w:overflowPunct w:val="0"/>
        <w:spacing w:before="7"/>
        <w:rPr>
          <w:sz w:val="22"/>
          <w:szCs w:val="22"/>
        </w:rPr>
      </w:pPr>
    </w:p>
    <w:p w14:paraId="483C4A28" w14:textId="77777777" w:rsidR="00685175" w:rsidRDefault="00685175">
      <w:pPr>
        <w:pStyle w:val="GvdeMetni"/>
        <w:tabs>
          <w:tab w:val="left" w:pos="809"/>
        </w:tabs>
        <w:kinsoku w:val="0"/>
        <w:overflowPunct w:val="0"/>
        <w:spacing w:before="1"/>
        <w:ind w:left="102"/>
      </w:pPr>
      <w:r>
        <w:rPr>
          <w:rFonts w:ascii="Cambria Math" w:hAnsi="Cambria Math" w:cs="Cambria Math"/>
        </w:rPr>
        <w:t>ℕ</w:t>
      </w:r>
      <w:r>
        <w:rPr>
          <w:rFonts w:ascii="Cambria Math" w:hAnsi="Cambria Math" w:cs="Cambria Math"/>
        </w:rPr>
        <w:tab/>
      </w:r>
      <w:r>
        <w:t>Doğal sayılar</w:t>
      </w:r>
      <w:r>
        <w:rPr>
          <w:spacing w:val="-14"/>
        </w:rPr>
        <w:t xml:space="preserve"> </w:t>
      </w:r>
      <w:r>
        <w:t>kümesi</w:t>
      </w:r>
    </w:p>
    <w:p w14:paraId="4BF5CEC0" w14:textId="77777777" w:rsidR="00685175" w:rsidRDefault="00685175">
      <w:pPr>
        <w:pStyle w:val="GvdeMetni"/>
        <w:kinsoku w:val="0"/>
        <w:overflowPunct w:val="0"/>
        <w:spacing w:before="8"/>
        <w:rPr>
          <w:sz w:val="22"/>
          <w:szCs w:val="22"/>
        </w:rPr>
      </w:pPr>
    </w:p>
    <w:p w14:paraId="30097D02" w14:textId="77777777" w:rsidR="00685175" w:rsidRDefault="00685175">
      <w:pPr>
        <w:pStyle w:val="GvdeMetni"/>
        <w:tabs>
          <w:tab w:val="left" w:pos="809"/>
        </w:tabs>
        <w:kinsoku w:val="0"/>
        <w:overflowPunct w:val="0"/>
        <w:ind w:left="102"/>
      </w:pPr>
      <w:r>
        <w:rPr>
          <w:rFonts w:ascii="Cambria Math" w:hAnsi="Cambria Math" w:cs="Cambria Math"/>
        </w:rPr>
        <w:t>ℚ</w:t>
      </w:r>
      <w:r>
        <w:rPr>
          <w:rFonts w:ascii="Cambria Math" w:hAnsi="Cambria Math" w:cs="Cambria Math"/>
        </w:rPr>
        <w:tab/>
      </w:r>
      <w:r>
        <w:t>Rasyonel sayılar</w:t>
      </w:r>
      <w:r>
        <w:rPr>
          <w:spacing w:val="-15"/>
        </w:rPr>
        <w:t xml:space="preserve"> </w:t>
      </w:r>
      <w:r>
        <w:t>kümesi</w:t>
      </w:r>
    </w:p>
    <w:p w14:paraId="770D86B9" w14:textId="77777777" w:rsidR="00685175" w:rsidRDefault="00685175">
      <w:pPr>
        <w:pStyle w:val="GvdeMetni"/>
        <w:kinsoku w:val="0"/>
        <w:overflowPunct w:val="0"/>
        <w:spacing w:before="7"/>
        <w:rPr>
          <w:sz w:val="22"/>
          <w:szCs w:val="22"/>
        </w:rPr>
      </w:pPr>
    </w:p>
    <w:p w14:paraId="5CF64E9B" w14:textId="77777777" w:rsidR="00685175" w:rsidRDefault="00685175">
      <w:pPr>
        <w:pStyle w:val="GvdeMetni"/>
        <w:tabs>
          <w:tab w:val="left" w:pos="809"/>
        </w:tabs>
        <w:kinsoku w:val="0"/>
        <w:overflowPunct w:val="0"/>
        <w:spacing w:before="1"/>
        <w:ind w:left="102"/>
      </w:pPr>
      <w:r>
        <w:rPr>
          <w:rFonts w:ascii="Cambria Math" w:hAnsi="Cambria Math" w:cs="Cambria Math"/>
        </w:rPr>
        <w:t>ℝ</w:t>
      </w:r>
      <w:r>
        <w:rPr>
          <w:rFonts w:ascii="Cambria Math" w:hAnsi="Cambria Math" w:cs="Cambria Math"/>
        </w:rPr>
        <w:tab/>
      </w:r>
      <w:r>
        <w:t>Reel sayılar</w:t>
      </w:r>
      <w:r>
        <w:rPr>
          <w:spacing w:val="-11"/>
        </w:rPr>
        <w:t xml:space="preserve"> </w:t>
      </w:r>
      <w:r>
        <w:t>kümesi</w:t>
      </w:r>
    </w:p>
    <w:p w14:paraId="7032839F" w14:textId="77777777" w:rsidR="00685175" w:rsidRDefault="00685175">
      <w:pPr>
        <w:pStyle w:val="GvdeMetni"/>
        <w:kinsoku w:val="0"/>
        <w:overflowPunct w:val="0"/>
        <w:spacing w:before="8"/>
        <w:rPr>
          <w:sz w:val="22"/>
          <w:szCs w:val="22"/>
        </w:rPr>
      </w:pPr>
    </w:p>
    <w:p w14:paraId="5CF05981" w14:textId="77777777" w:rsidR="00685175" w:rsidRDefault="00685175">
      <w:pPr>
        <w:pStyle w:val="GvdeMetni"/>
        <w:tabs>
          <w:tab w:val="left" w:pos="809"/>
        </w:tabs>
        <w:kinsoku w:val="0"/>
        <w:overflowPunct w:val="0"/>
        <w:ind w:left="102"/>
      </w:pPr>
      <w:r>
        <w:rPr>
          <w:rFonts w:ascii="Cambria Math" w:hAnsi="Cambria Math" w:cs="Cambria Math"/>
        </w:rPr>
        <w:t>𝐱</w:t>
      </w:r>
      <w:r>
        <w:rPr>
          <w:rFonts w:ascii="Cambria Math" w:hAnsi="Cambria Math" w:cs="Cambria Math"/>
        </w:rPr>
        <w:tab/>
      </w:r>
      <w:r>
        <w:t>Konum</w:t>
      </w:r>
      <w:r>
        <w:rPr>
          <w:spacing w:val="-6"/>
        </w:rPr>
        <w:t xml:space="preserve"> </w:t>
      </w:r>
      <w:r>
        <w:t>vektörü</w:t>
      </w:r>
    </w:p>
    <w:p w14:paraId="0BA6958A" w14:textId="77777777" w:rsidR="00685175" w:rsidRDefault="00685175">
      <w:pPr>
        <w:pStyle w:val="GvdeMetni"/>
        <w:kinsoku w:val="0"/>
        <w:overflowPunct w:val="0"/>
        <w:spacing w:before="7"/>
        <w:rPr>
          <w:sz w:val="22"/>
          <w:szCs w:val="22"/>
        </w:rPr>
      </w:pPr>
    </w:p>
    <w:p w14:paraId="10C38349" w14:textId="77777777" w:rsidR="00685175" w:rsidRDefault="00685175">
      <w:pPr>
        <w:pStyle w:val="GvdeMetni"/>
        <w:tabs>
          <w:tab w:val="left" w:pos="809"/>
        </w:tabs>
        <w:kinsoku w:val="0"/>
        <w:overflowPunct w:val="0"/>
        <w:ind w:left="102"/>
      </w:pPr>
      <w:r>
        <w:rPr>
          <w:rFonts w:ascii="Cambria Math" w:hAnsi="Cambria Math" w:cs="Cambria Math"/>
          <w:spacing w:val="-159"/>
        </w:rPr>
        <w:t>𝓋</w:t>
      </w:r>
      <w:r>
        <w:rPr>
          <w:rFonts w:ascii="Cambria Math" w:hAnsi="Cambria Math" w:cs="Cambria Math"/>
          <w:w w:val="79"/>
        </w:rPr>
        <w:t>⃗</w:t>
      </w:r>
      <w:r>
        <w:rPr>
          <w:rFonts w:ascii="Cambria Math" w:hAnsi="Cambria Math" w:cs="Cambria Math"/>
          <w:w w:val="167"/>
        </w:rPr>
        <w:t xml:space="preserve"> </w:t>
      </w:r>
      <w:r>
        <w:rPr>
          <w:rFonts w:ascii="Cambria Math" w:hAnsi="Cambria Math" w:cs="Cambria Math"/>
        </w:rPr>
        <w:tab/>
      </w:r>
      <w:r>
        <w:rPr>
          <w:spacing w:val="-1"/>
        </w:rPr>
        <w:t>Hı</w:t>
      </w:r>
      <w:r>
        <w:t>z</w:t>
      </w:r>
      <w:r>
        <w:rPr>
          <w:spacing w:val="-1"/>
        </w:rPr>
        <w:t xml:space="preserve"> </w:t>
      </w:r>
      <w:r>
        <w:t>v</w:t>
      </w:r>
      <w:r>
        <w:rPr>
          <w:spacing w:val="-1"/>
        </w:rPr>
        <w:t>e</w:t>
      </w:r>
      <w:r>
        <w:t>ktörü</w:t>
      </w:r>
    </w:p>
    <w:p w14:paraId="37904B2E" w14:textId="77777777" w:rsidR="00685175" w:rsidRDefault="00685175">
      <w:pPr>
        <w:pStyle w:val="GvdeMetni"/>
        <w:kinsoku w:val="0"/>
        <w:overflowPunct w:val="0"/>
        <w:spacing w:before="5"/>
        <w:rPr>
          <w:sz w:val="22"/>
          <w:szCs w:val="22"/>
        </w:rPr>
      </w:pPr>
    </w:p>
    <w:p w14:paraId="35A0FE60" w14:textId="77777777" w:rsidR="00685175" w:rsidRDefault="00685175">
      <w:pPr>
        <w:pStyle w:val="GvdeMetni"/>
        <w:tabs>
          <w:tab w:val="left" w:pos="809"/>
        </w:tabs>
        <w:kinsoku w:val="0"/>
        <w:overflowPunct w:val="0"/>
        <w:ind w:left="102"/>
      </w:pPr>
      <w:r>
        <w:rPr>
          <w:rFonts w:ascii="Cambria Math" w:hAnsi="Cambria Math" w:cs="Cambria Math"/>
        </w:rPr>
        <w:t>ℤ</w:t>
      </w:r>
      <w:r>
        <w:rPr>
          <w:rFonts w:ascii="Cambria Math" w:hAnsi="Cambria Math" w:cs="Cambria Math"/>
        </w:rPr>
        <w:tab/>
      </w:r>
      <w:r>
        <w:t>Tamsayılar</w:t>
      </w:r>
      <w:r>
        <w:rPr>
          <w:spacing w:val="-7"/>
        </w:rPr>
        <w:t xml:space="preserve"> </w:t>
      </w:r>
      <w:r>
        <w:t>kümesi</w:t>
      </w:r>
    </w:p>
    <w:p w14:paraId="7C4B7A78" w14:textId="77777777" w:rsidR="00685175" w:rsidRDefault="00685175">
      <w:pPr>
        <w:pStyle w:val="GvdeMetni"/>
        <w:kinsoku w:val="0"/>
        <w:overflowPunct w:val="0"/>
        <w:spacing w:before="7"/>
        <w:rPr>
          <w:sz w:val="22"/>
          <w:szCs w:val="22"/>
        </w:rPr>
      </w:pPr>
    </w:p>
    <w:p w14:paraId="76A64660" w14:textId="77777777" w:rsidR="00685175" w:rsidRDefault="00685175">
      <w:pPr>
        <w:pStyle w:val="ListeParagraf"/>
        <w:numPr>
          <w:ilvl w:val="0"/>
          <w:numId w:val="3"/>
        </w:numPr>
        <w:tabs>
          <w:tab w:val="left" w:pos="810"/>
        </w:tabs>
        <w:kinsoku w:val="0"/>
        <w:overflowPunct w:val="0"/>
        <w:rPr>
          <w:sz w:val="22"/>
          <w:szCs w:val="22"/>
        </w:rPr>
      </w:pPr>
      <w:r>
        <w:rPr>
          <w:sz w:val="22"/>
          <w:szCs w:val="22"/>
        </w:rPr>
        <w:t>İspat</w:t>
      </w:r>
      <w:r>
        <w:rPr>
          <w:spacing w:val="-4"/>
          <w:sz w:val="22"/>
          <w:szCs w:val="22"/>
        </w:rPr>
        <w:t xml:space="preserve"> </w:t>
      </w:r>
      <w:r>
        <w:rPr>
          <w:sz w:val="22"/>
          <w:szCs w:val="22"/>
        </w:rPr>
        <w:t>sonu</w:t>
      </w:r>
    </w:p>
    <w:p w14:paraId="63E6C995" w14:textId="77777777" w:rsidR="00685175" w:rsidRDefault="00685175">
      <w:pPr>
        <w:pStyle w:val="GvdeMetni"/>
        <w:kinsoku w:val="0"/>
        <w:overflowPunct w:val="0"/>
        <w:spacing w:before="7"/>
        <w:rPr>
          <w:sz w:val="21"/>
          <w:szCs w:val="21"/>
        </w:rPr>
      </w:pPr>
    </w:p>
    <w:p w14:paraId="27D04AF2" w14:textId="77777777" w:rsidR="00685175" w:rsidRDefault="00685175">
      <w:pPr>
        <w:pStyle w:val="GvdeMetni"/>
        <w:kinsoku w:val="0"/>
        <w:overflowPunct w:val="0"/>
        <w:ind w:left="2784" w:right="2701"/>
        <w:jc w:val="center"/>
        <w:rPr>
          <w:sz w:val="22"/>
          <w:szCs w:val="22"/>
        </w:rPr>
      </w:pPr>
      <w:r>
        <w:rPr>
          <w:sz w:val="22"/>
          <w:szCs w:val="22"/>
        </w:rPr>
        <w:t>xi</w:t>
      </w:r>
    </w:p>
    <w:p w14:paraId="7CD7FC61" w14:textId="77777777" w:rsidR="00685175" w:rsidRDefault="00685175">
      <w:pPr>
        <w:pStyle w:val="GvdeMetni"/>
        <w:kinsoku w:val="0"/>
        <w:overflowPunct w:val="0"/>
        <w:ind w:left="2784" w:right="2701"/>
        <w:jc w:val="center"/>
        <w:rPr>
          <w:sz w:val="22"/>
          <w:szCs w:val="22"/>
        </w:rPr>
        <w:sectPr w:rsidR="00685175" w:rsidSect="004517CC">
          <w:footerReference w:type="default" r:id="rId15"/>
          <w:pgSz w:w="11910" w:h="16840"/>
          <w:pgMar w:top="880" w:right="1680" w:bottom="1000" w:left="1600" w:header="0" w:footer="815" w:gutter="0"/>
          <w:pgNumType w:start="28"/>
          <w:cols w:space="708" w:equalWidth="0">
            <w:col w:w="8630"/>
          </w:cols>
          <w:noEndnote/>
        </w:sectPr>
      </w:pPr>
    </w:p>
    <w:p w14:paraId="04FA069C" w14:textId="77777777" w:rsidR="00685175" w:rsidRDefault="0097203D">
      <w:pPr>
        <w:pStyle w:val="GvdeMetni"/>
        <w:kinsoku w:val="0"/>
        <w:overflowPunct w:val="0"/>
        <w:spacing w:before="77"/>
        <w:ind w:left="267"/>
        <w:rPr>
          <w:color w:val="808080"/>
        </w:rPr>
      </w:pPr>
      <w:r>
        <w:rPr>
          <w:color w:val="808080"/>
        </w:rPr>
        <w:lastRenderedPageBreak/>
        <w:t>EK 5</w:t>
      </w:r>
      <w:r w:rsidR="00B628F5">
        <w:rPr>
          <w:color w:val="808080"/>
        </w:rPr>
        <w:t xml:space="preserve">. Kısaltmalar Dizini </w:t>
      </w:r>
      <w:r w:rsidR="00685175">
        <w:rPr>
          <w:color w:val="808080"/>
        </w:rPr>
        <w:t>Sayfası Örneği</w:t>
      </w:r>
    </w:p>
    <w:p w14:paraId="06DC3B68" w14:textId="77777777" w:rsidR="00685175" w:rsidRDefault="00685175">
      <w:pPr>
        <w:pStyle w:val="GvdeMetni"/>
        <w:kinsoku w:val="0"/>
        <w:overflowPunct w:val="0"/>
        <w:rPr>
          <w:sz w:val="20"/>
          <w:szCs w:val="20"/>
        </w:rPr>
      </w:pPr>
    </w:p>
    <w:p w14:paraId="49DFC91E" w14:textId="77777777" w:rsidR="00685175" w:rsidRDefault="00685175">
      <w:pPr>
        <w:pStyle w:val="Balk2"/>
        <w:kinsoku w:val="0"/>
        <w:overflowPunct w:val="0"/>
        <w:spacing w:before="219"/>
        <w:ind w:left="2784" w:right="2701"/>
      </w:pPr>
      <w:r>
        <w:t>KISALTMALAR DİZİNİ</w:t>
      </w:r>
    </w:p>
    <w:p w14:paraId="2933508D" w14:textId="77777777" w:rsidR="00685175" w:rsidRDefault="00685175">
      <w:pPr>
        <w:pStyle w:val="GvdeMetni"/>
        <w:kinsoku w:val="0"/>
        <w:overflowPunct w:val="0"/>
        <w:rPr>
          <w:b/>
          <w:bCs/>
          <w:sz w:val="30"/>
          <w:szCs w:val="30"/>
        </w:rPr>
      </w:pPr>
    </w:p>
    <w:p w14:paraId="30A60418" w14:textId="77777777" w:rsidR="00685175" w:rsidRDefault="00685175">
      <w:pPr>
        <w:pStyle w:val="GvdeMetni"/>
        <w:kinsoku w:val="0"/>
        <w:overflowPunct w:val="0"/>
        <w:rPr>
          <w:b/>
          <w:bCs/>
          <w:sz w:val="30"/>
          <w:szCs w:val="30"/>
        </w:rPr>
      </w:pPr>
    </w:p>
    <w:p w14:paraId="6BF7E282" w14:textId="77777777" w:rsidR="00685175" w:rsidRDefault="00685175">
      <w:pPr>
        <w:pStyle w:val="GvdeMetni"/>
        <w:kinsoku w:val="0"/>
        <w:overflowPunct w:val="0"/>
        <w:rPr>
          <w:b/>
          <w:bCs/>
          <w:sz w:val="30"/>
          <w:szCs w:val="30"/>
        </w:rPr>
      </w:pPr>
    </w:p>
    <w:p w14:paraId="1FB9949B" w14:textId="77777777" w:rsidR="00685175" w:rsidRDefault="00685175">
      <w:pPr>
        <w:pStyle w:val="GvdeMetni"/>
        <w:kinsoku w:val="0"/>
        <w:overflowPunct w:val="0"/>
        <w:spacing w:before="1"/>
        <w:rPr>
          <w:b/>
          <w:bCs/>
          <w:sz w:val="27"/>
          <w:szCs w:val="27"/>
        </w:rPr>
      </w:pPr>
    </w:p>
    <w:p w14:paraId="2D86D00F" w14:textId="77777777" w:rsidR="00685175" w:rsidRDefault="00685175">
      <w:pPr>
        <w:pStyle w:val="GvdeMetni"/>
        <w:tabs>
          <w:tab w:val="left" w:pos="809"/>
        </w:tabs>
        <w:kinsoku w:val="0"/>
        <w:overflowPunct w:val="0"/>
        <w:ind w:left="102"/>
      </w:pPr>
      <w:r>
        <w:rPr>
          <w:b/>
          <w:bCs/>
        </w:rPr>
        <w:t>AST</w:t>
      </w:r>
      <w:r>
        <w:rPr>
          <w:b/>
          <w:bCs/>
        </w:rPr>
        <w:tab/>
        <w:t xml:space="preserve">: </w:t>
      </w:r>
      <w:r>
        <w:t>Aspartat Amino</w:t>
      </w:r>
      <w:r>
        <w:rPr>
          <w:spacing w:val="-8"/>
        </w:rPr>
        <w:t xml:space="preserve"> </w:t>
      </w:r>
      <w:r>
        <w:t>Transferaz</w:t>
      </w:r>
    </w:p>
    <w:p w14:paraId="27E88972" w14:textId="77777777" w:rsidR="00685175" w:rsidRDefault="00685175">
      <w:pPr>
        <w:pStyle w:val="GvdeMetni"/>
        <w:kinsoku w:val="0"/>
        <w:overflowPunct w:val="0"/>
        <w:spacing w:before="3"/>
        <w:rPr>
          <w:sz w:val="22"/>
          <w:szCs w:val="22"/>
        </w:rPr>
      </w:pPr>
    </w:p>
    <w:p w14:paraId="1EEDA485" w14:textId="77777777" w:rsidR="00685175" w:rsidRDefault="00685175">
      <w:pPr>
        <w:pStyle w:val="GvdeMetni"/>
        <w:tabs>
          <w:tab w:val="left" w:pos="809"/>
        </w:tabs>
        <w:kinsoku w:val="0"/>
        <w:overflowPunct w:val="0"/>
        <w:ind w:left="102"/>
      </w:pPr>
      <w:r>
        <w:rPr>
          <w:b/>
          <w:bCs/>
        </w:rPr>
        <w:t>BPA</w:t>
      </w:r>
      <w:r>
        <w:rPr>
          <w:b/>
          <w:bCs/>
        </w:rPr>
        <w:tab/>
        <w:t xml:space="preserve">: </w:t>
      </w:r>
      <w:r>
        <w:t>Baird Parker</w:t>
      </w:r>
      <w:r>
        <w:rPr>
          <w:spacing w:val="-7"/>
        </w:rPr>
        <w:t xml:space="preserve"> </w:t>
      </w:r>
      <w:r>
        <w:t>Agar</w:t>
      </w:r>
    </w:p>
    <w:p w14:paraId="1DCD4E72" w14:textId="77777777" w:rsidR="00685175" w:rsidRDefault="00685175">
      <w:pPr>
        <w:pStyle w:val="GvdeMetni"/>
        <w:kinsoku w:val="0"/>
        <w:overflowPunct w:val="0"/>
        <w:spacing w:before="5"/>
        <w:rPr>
          <w:sz w:val="22"/>
          <w:szCs w:val="22"/>
        </w:rPr>
      </w:pPr>
    </w:p>
    <w:p w14:paraId="684733DE" w14:textId="77777777" w:rsidR="00685175" w:rsidRDefault="00685175">
      <w:pPr>
        <w:pStyle w:val="GvdeMetni"/>
        <w:tabs>
          <w:tab w:val="left" w:pos="821"/>
        </w:tabs>
        <w:kinsoku w:val="0"/>
        <w:overflowPunct w:val="0"/>
        <w:spacing w:line="463" w:lineRule="auto"/>
        <w:ind w:left="102" w:right="5025"/>
      </w:pPr>
      <w:r>
        <w:rPr>
          <w:b/>
          <w:bCs/>
        </w:rPr>
        <w:t>CAS</w:t>
      </w:r>
      <w:r>
        <w:rPr>
          <w:b/>
          <w:bCs/>
        </w:rPr>
        <w:tab/>
        <w:t xml:space="preserve">: </w:t>
      </w:r>
      <w:r>
        <w:t>Kimyasal</w:t>
      </w:r>
      <w:r>
        <w:rPr>
          <w:spacing w:val="-4"/>
        </w:rPr>
        <w:t xml:space="preserve"> </w:t>
      </w:r>
      <w:r>
        <w:t>Kurumlar</w:t>
      </w:r>
      <w:r>
        <w:rPr>
          <w:spacing w:val="-2"/>
        </w:rPr>
        <w:t xml:space="preserve"> </w:t>
      </w:r>
      <w:r>
        <w:t>Servisi</w:t>
      </w:r>
      <w:r>
        <w:rPr>
          <w:w w:val="99"/>
        </w:rPr>
        <w:t xml:space="preserve"> </w:t>
      </w:r>
      <w:r>
        <w:rPr>
          <w:b/>
          <w:bCs/>
        </w:rPr>
        <w:t xml:space="preserve">DNA : </w:t>
      </w:r>
      <w:r>
        <w:t xml:space="preserve">Deoksiribonükleik Asit </w:t>
      </w:r>
      <w:r>
        <w:rPr>
          <w:b/>
          <w:bCs/>
        </w:rPr>
        <w:t xml:space="preserve">EDTA : </w:t>
      </w:r>
      <w:r>
        <w:t xml:space="preserve">Etilendiamintetraasitk Asit </w:t>
      </w:r>
      <w:r>
        <w:rPr>
          <w:b/>
          <w:bCs/>
        </w:rPr>
        <w:t>GSH   :</w:t>
      </w:r>
      <w:r>
        <w:rPr>
          <w:b/>
          <w:bCs/>
          <w:spacing w:val="-1"/>
        </w:rPr>
        <w:t xml:space="preserve"> </w:t>
      </w:r>
      <w:r>
        <w:t>Glutatyon</w:t>
      </w:r>
    </w:p>
    <w:p w14:paraId="0E9DBE4B" w14:textId="77777777" w:rsidR="00685175" w:rsidRDefault="00685175">
      <w:pPr>
        <w:pStyle w:val="GvdeMetni"/>
        <w:kinsoku w:val="0"/>
        <w:overflowPunct w:val="0"/>
        <w:spacing w:before="11"/>
        <w:ind w:left="102"/>
      </w:pPr>
      <w:r>
        <w:rPr>
          <w:b/>
          <w:bCs/>
        </w:rPr>
        <w:t xml:space="preserve">LPO   : </w:t>
      </w:r>
      <w:r>
        <w:t>Lipit Peroksidasyonu</w:t>
      </w:r>
    </w:p>
    <w:p w14:paraId="5499F346" w14:textId="77777777" w:rsidR="00685175" w:rsidRDefault="00685175">
      <w:pPr>
        <w:pStyle w:val="GvdeMetni"/>
        <w:kinsoku w:val="0"/>
        <w:overflowPunct w:val="0"/>
        <w:spacing w:before="3"/>
        <w:rPr>
          <w:sz w:val="22"/>
          <w:szCs w:val="22"/>
        </w:rPr>
      </w:pPr>
    </w:p>
    <w:p w14:paraId="3116AED4" w14:textId="77777777" w:rsidR="00685175" w:rsidRDefault="00685175">
      <w:pPr>
        <w:pStyle w:val="GvdeMetni"/>
        <w:kinsoku w:val="0"/>
        <w:overflowPunct w:val="0"/>
        <w:ind w:left="102"/>
      </w:pPr>
      <w:r>
        <w:rPr>
          <w:b/>
          <w:bCs/>
        </w:rPr>
        <w:t xml:space="preserve">MLP   : </w:t>
      </w:r>
      <w:r>
        <w:t>Multi-Layer Perceptron (Çok Katmanlı Algılayıcı)</w:t>
      </w:r>
    </w:p>
    <w:p w14:paraId="4E3DD228" w14:textId="77777777" w:rsidR="00685175" w:rsidRDefault="00685175">
      <w:pPr>
        <w:pStyle w:val="GvdeMetni"/>
        <w:kinsoku w:val="0"/>
        <w:overflowPunct w:val="0"/>
        <w:spacing w:before="5"/>
        <w:rPr>
          <w:sz w:val="22"/>
          <w:szCs w:val="22"/>
        </w:rPr>
      </w:pPr>
    </w:p>
    <w:p w14:paraId="34B42BE3" w14:textId="77777777" w:rsidR="00685175" w:rsidRDefault="00685175">
      <w:pPr>
        <w:pStyle w:val="GvdeMetni"/>
        <w:tabs>
          <w:tab w:val="left" w:pos="809"/>
        </w:tabs>
        <w:kinsoku w:val="0"/>
        <w:overflowPunct w:val="0"/>
        <w:spacing w:before="1"/>
        <w:ind w:left="102"/>
      </w:pPr>
      <w:r>
        <w:rPr>
          <w:b/>
          <w:bCs/>
        </w:rPr>
        <w:t>NO</w:t>
      </w:r>
      <w:r>
        <w:rPr>
          <w:b/>
          <w:bCs/>
        </w:rPr>
        <w:tab/>
        <w:t xml:space="preserve">: </w:t>
      </w:r>
      <w:r>
        <w:t>Nitrik</w:t>
      </w:r>
      <w:r>
        <w:rPr>
          <w:spacing w:val="-2"/>
        </w:rPr>
        <w:t xml:space="preserve"> </w:t>
      </w:r>
      <w:r>
        <w:t>Oksit</w:t>
      </w:r>
    </w:p>
    <w:p w14:paraId="7F0477C1" w14:textId="77777777" w:rsidR="00685175" w:rsidRDefault="00685175">
      <w:pPr>
        <w:pStyle w:val="GvdeMetni"/>
        <w:kinsoku w:val="0"/>
        <w:overflowPunct w:val="0"/>
        <w:spacing w:before="4"/>
        <w:rPr>
          <w:sz w:val="22"/>
          <w:szCs w:val="22"/>
        </w:rPr>
      </w:pPr>
    </w:p>
    <w:p w14:paraId="69733493" w14:textId="77777777" w:rsidR="00685175" w:rsidRDefault="00685175">
      <w:pPr>
        <w:pStyle w:val="GvdeMetni"/>
        <w:kinsoku w:val="0"/>
        <w:overflowPunct w:val="0"/>
        <w:ind w:left="102"/>
      </w:pPr>
      <w:r>
        <w:rPr>
          <w:b/>
          <w:bCs/>
        </w:rPr>
        <w:t xml:space="preserve">NSAII : </w:t>
      </w:r>
      <w:r>
        <w:t>Non Steroid Anti İnflamatuvar İlaç</w:t>
      </w:r>
    </w:p>
    <w:p w14:paraId="03B4E936" w14:textId="77777777" w:rsidR="00685175" w:rsidRDefault="00685175">
      <w:pPr>
        <w:pStyle w:val="GvdeMetni"/>
        <w:kinsoku w:val="0"/>
        <w:overflowPunct w:val="0"/>
        <w:spacing w:before="6"/>
        <w:rPr>
          <w:sz w:val="22"/>
          <w:szCs w:val="22"/>
        </w:rPr>
      </w:pPr>
    </w:p>
    <w:p w14:paraId="4E636F1E" w14:textId="77777777" w:rsidR="00685175" w:rsidRDefault="00685175">
      <w:pPr>
        <w:pStyle w:val="GvdeMetni"/>
        <w:kinsoku w:val="0"/>
        <w:overflowPunct w:val="0"/>
        <w:ind w:left="102"/>
      </w:pPr>
      <w:r>
        <w:rPr>
          <w:b/>
          <w:bCs/>
        </w:rPr>
        <w:t xml:space="preserve">PGE2  : </w:t>
      </w:r>
      <w:r>
        <w:t>Prostaglandin E2</w:t>
      </w:r>
    </w:p>
    <w:p w14:paraId="57AABC12" w14:textId="77777777" w:rsidR="00685175" w:rsidRDefault="00685175">
      <w:pPr>
        <w:pStyle w:val="GvdeMetni"/>
        <w:kinsoku w:val="0"/>
        <w:overflowPunct w:val="0"/>
        <w:spacing w:before="3"/>
        <w:rPr>
          <w:sz w:val="22"/>
          <w:szCs w:val="22"/>
        </w:rPr>
      </w:pPr>
    </w:p>
    <w:p w14:paraId="4BFDE723" w14:textId="77777777" w:rsidR="00685175" w:rsidRDefault="00685175">
      <w:pPr>
        <w:pStyle w:val="GvdeMetni"/>
        <w:kinsoku w:val="0"/>
        <w:overflowPunct w:val="0"/>
        <w:ind w:left="102"/>
      </w:pPr>
      <w:r>
        <w:rPr>
          <w:b/>
          <w:bCs/>
        </w:rPr>
        <w:t xml:space="preserve">ROT   : </w:t>
      </w:r>
      <w:r>
        <w:t>Reaktif Oksijen Türleri</w:t>
      </w:r>
    </w:p>
    <w:p w14:paraId="6699196E" w14:textId="77777777" w:rsidR="00685175" w:rsidRDefault="00685175">
      <w:pPr>
        <w:pStyle w:val="GvdeMetni"/>
        <w:kinsoku w:val="0"/>
        <w:overflowPunct w:val="0"/>
        <w:spacing w:before="6"/>
        <w:rPr>
          <w:sz w:val="22"/>
          <w:szCs w:val="22"/>
        </w:rPr>
      </w:pPr>
    </w:p>
    <w:p w14:paraId="1A718A7F" w14:textId="77777777" w:rsidR="00685175" w:rsidRDefault="00685175">
      <w:pPr>
        <w:pStyle w:val="GvdeMetni"/>
        <w:tabs>
          <w:tab w:val="left" w:pos="809"/>
        </w:tabs>
        <w:kinsoku w:val="0"/>
        <w:overflowPunct w:val="0"/>
        <w:ind w:left="102"/>
      </w:pPr>
      <w:r>
        <w:rPr>
          <w:b/>
          <w:bCs/>
        </w:rPr>
        <w:t>SHS</w:t>
      </w:r>
      <w:r>
        <w:rPr>
          <w:b/>
          <w:bCs/>
        </w:rPr>
        <w:tab/>
        <w:t xml:space="preserve">: </w:t>
      </w:r>
      <w:r>
        <w:t>Somatik Hücre</w:t>
      </w:r>
      <w:r>
        <w:rPr>
          <w:spacing w:val="-7"/>
        </w:rPr>
        <w:t xml:space="preserve"> </w:t>
      </w:r>
      <w:r>
        <w:t>Sayısı</w:t>
      </w:r>
    </w:p>
    <w:p w14:paraId="10DAF571" w14:textId="77777777" w:rsidR="00685175" w:rsidRDefault="00685175">
      <w:pPr>
        <w:pStyle w:val="GvdeMetni"/>
        <w:kinsoku w:val="0"/>
        <w:overflowPunct w:val="0"/>
        <w:spacing w:before="3"/>
        <w:rPr>
          <w:sz w:val="22"/>
          <w:szCs w:val="22"/>
        </w:rPr>
      </w:pPr>
    </w:p>
    <w:p w14:paraId="3B06B895" w14:textId="77777777" w:rsidR="00685175" w:rsidRDefault="00685175">
      <w:pPr>
        <w:pStyle w:val="GvdeMetni"/>
        <w:kinsoku w:val="0"/>
        <w:overflowPunct w:val="0"/>
        <w:spacing w:before="1"/>
        <w:ind w:left="102"/>
      </w:pPr>
      <w:r>
        <w:rPr>
          <w:b/>
          <w:bCs/>
        </w:rPr>
        <w:t xml:space="preserve">SVM   : </w:t>
      </w:r>
      <w:r>
        <w:t>Support Vector Machine (Destek Vektör Makinesi)</w:t>
      </w:r>
    </w:p>
    <w:p w14:paraId="0BE3FF61" w14:textId="77777777" w:rsidR="00685175" w:rsidRDefault="00685175">
      <w:pPr>
        <w:pStyle w:val="GvdeMetni"/>
        <w:kinsoku w:val="0"/>
        <w:overflowPunct w:val="0"/>
        <w:spacing w:before="6"/>
        <w:rPr>
          <w:sz w:val="22"/>
          <w:szCs w:val="22"/>
        </w:rPr>
      </w:pPr>
    </w:p>
    <w:p w14:paraId="44C8D825" w14:textId="77777777" w:rsidR="00685175" w:rsidRDefault="00685175">
      <w:pPr>
        <w:pStyle w:val="GvdeMetni"/>
        <w:kinsoku w:val="0"/>
        <w:overflowPunct w:val="0"/>
        <w:ind w:left="102"/>
      </w:pPr>
      <w:r>
        <w:rPr>
          <w:b/>
          <w:bCs/>
        </w:rPr>
        <w:t xml:space="preserve">TSST  : </w:t>
      </w:r>
      <w:r>
        <w:t>Toksik Şok Sendromu Toksini</w:t>
      </w:r>
    </w:p>
    <w:p w14:paraId="6818EE36" w14:textId="77777777" w:rsidR="00685175" w:rsidRDefault="00685175">
      <w:pPr>
        <w:pStyle w:val="GvdeMetni"/>
        <w:kinsoku w:val="0"/>
        <w:overflowPunct w:val="0"/>
        <w:spacing w:before="3"/>
        <w:rPr>
          <w:sz w:val="22"/>
          <w:szCs w:val="22"/>
        </w:rPr>
      </w:pPr>
    </w:p>
    <w:p w14:paraId="1F77879A" w14:textId="77777777" w:rsidR="00685175" w:rsidRDefault="00685175">
      <w:pPr>
        <w:pStyle w:val="GvdeMetni"/>
        <w:tabs>
          <w:tab w:val="left" w:pos="809"/>
        </w:tabs>
        <w:kinsoku w:val="0"/>
        <w:overflowPunct w:val="0"/>
        <w:ind w:left="102"/>
      </w:pPr>
      <w:r>
        <w:rPr>
          <w:b/>
          <w:bCs/>
        </w:rPr>
        <w:t>ZB</w:t>
      </w:r>
      <w:r>
        <w:rPr>
          <w:b/>
          <w:bCs/>
        </w:rPr>
        <w:tab/>
        <w:t>:</w:t>
      </w:r>
      <w:r>
        <w:rPr>
          <w:b/>
          <w:bCs/>
          <w:spacing w:val="-5"/>
        </w:rPr>
        <w:t xml:space="preserve"> </w:t>
      </w:r>
      <w:r>
        <w:t>Zetabayt</w:t>
      </w:r>
    </w:p>
    <w:p w14:paraId="4799EDB2" w14:textId="77777777" w:rsidR="00685175" w:rsidRDefault="00685175">
      <w:pPr>
        <w:pStyle w:val="GvdeMetni"/>
        <w:kinsoku w:val="0"/>
        <w:overflowPunct w:val="0"/>
        <w:rPr>
          <w:sz w:val="26"/>
          <w:szCs w:val="26"/>
        </w:rPr>
      </w:pPr>
    </w:p>
    <w:p w14:paraId="77409BD4" w14:textId="77777777" w:rsidR="00685175" w:rsidRDefault="00685175">
      <w:pPr>
        <w:pStyle w:val="GvdeMetni"/>
        <w:kinsoku w:val="0"/>
        <w:overflowPunct w:val="0"/>
        <w:rPr>
          <w:sz w:val="26"/>
          <w:szCs w:val="26"/>
        </w:rPr>
      </w:pPr>
    </w:p>
    <w:p w14:paraId="04A70FE0" w14:textId="77777777" w:rsidR="00685175" w:rsidRDefault="00685175">
      <w:pPr>
        <w:pStyle w:val="GvdeMetni"/>
        <w:kinsoku w:val="0"/>
        <w:overflowPunct w:val="0"/>
        <w:rPr>
          <w:sz w:val="26"/>
          <w:szCs w:val="26"/>
        </w:rPr>
      </w:pPr>
    </w:p>
    <w:p w14:paraId="1818C198" w14:textId="77777777" w:rsidR="00685175" w:rsidRDefault="00685175">
      <w:pPr>
        <w:pStyle w:val="GvdeMetni"/>
        <w:kinsoku w:val="0"/>
        <w:overflowPunct w:val="0"/>
        <w:rPr>
          <w:sz w:val="26"/>
          <w:szCs w:val="26"/>
        </w:rPr>
      </w:pPr>
    </w:p>
    <w:p w14:paraId="08C7A70F" w14:textId="77777777" w:rsidR="00685175" w:rsidRDefault="00685175">
      <w:pPr>
        <w:pStyle w:val="GvdeMetni"/>
        <w:kinsoku w:val="0"/>
        <w:overflowPunct w:val="0"/>
        <w:rPr>
          <w:sz w:val="26"/>
          <w:szCs w:val="26"/>
        </w:rPr>
      </w:pPr>
    </w:p>
    <w:p w14:paraId="6E609ED2" w14:textId="77777777" w:rsidR="00685175" w:rsidRDefault="00685175">
      <w:pPr>
        <w:pStyle w:val="GvdeMetni"/>
        <w:kinsoku w:val="0"/>
        <w:overflowPunct w:val="0"/>
        <w:rPr>
          <w:sz w:val="26"/>
          <w:szCs w:val="26"/>
        </w:rPr>
      </w:pPr>
    </w:p>
    <w:p w14:paraId="0BB9DD39" w14:textId="77777777" w:rsidR="00685175" w:rsidRDefault="00685175">
      <w:pPr>
        <w:pStyle w:val="GvdeMetni"/>
        <w:kinsoku w:val="0"/>
        <w:overflowPunct w:val="0"/>
        <w:rPr>
          <w:sz w:val="26"/>
          <w:szCs w:val="26"/>
        </w:rPr>
      </w:pPr>
    </w:p>
    <w:p w14:paraId="74687BA4" w14:textId="77777777" w:rsidR="00685175" w:rsidRDefault="00685175">
      <w:pPr>
        <w:pStyle w:val="GvdeMetni"/>
        <w:kinsoku w:val="0"/>
        <w:overflowPunct w:val="0"/>
        <w:rPr>
          <w:sz w:val="26"/>
          <w:szCs w:val="26"/>
        </w:rPr>
      </w:pPr>
    </w:p>
    <w:p w14:paraId="675C3BA9" w14:textId="77777777" w:rsidR="00685175" w:rsidRDefault="00685175">
      <w:pPr>
        <w:pStyle w:val="GvdeMetni"/>
        <w:kinsoku w:val="0"/>
        <w:overflowPunct w:val="0"/>
        <w:rPr>
          <w:sz w:val="26"/>
          <w:szCs w:val="26"/>
        </w:rPr>
      </w:pPr>
    </w:p>
    <w:p w14:paraId="5869B09D" w14:textId="77777777" w:rsidR="00685175" w:rsidRDefault="00685175">
      <w:pPr>
        <w:pStyle w:val="GvdeMetni"/>
        <w:kinsoku w:val="0"/>
        <w:overflowPunct w:val="0"/>
        <w:rPr>
          <w:sz w:val="26"/>
          <w:szCs w:val="26"/>
        </w:rPr>
      </w:pPr>
    </w:p>
    <w:p w14:paraId="69A9584A" w14:textId="77777777" w:rsidR="00685175" w:rsidRDefault="00685175">
      <w:pPr>
        <w:pStyle w:val="GvdeMetni"/>
        <w:kinsoku w:val="0"/>
        <w:overflowPunct w:val="0"/>
        <w:spacing w:before="5"/>
        <w:rPr>
          <w:sz w:val="29"/>
          <w:szCs w:val="29"/>
        </w:rPr>
      </w:pPr>
    </w:p>
    <w:p w14:paraId="20AD063F" w14:textId="77777777" w:rsidR="00685175" w:rsidRDefault="00685175">
      <w:pPr>
        <w:pStyle w:val="GvdeMetni"/>
        <w:kinsoku w:val="0"/>
        <w:overflowPunct w:val="0"/>
        <w:ind w:left="2784" w:right="2701"/>
        <w:jc w:val="center"/>
      </w:pPr>
      <w:r>
        <w:t>xiii</w:t>
      </w:r>
    </w:p>
    <w:p w14:paraId="28D55FED" w14:textId="77777777" w:rsidR="00685175" w:rsidRDefault="00685175">
      <w:pPr>
        <w:pStyle w:val="GvdeMetni"/>
        <w:kinsoku w:val="0"/>
        <w:overflowPunct w:val="0"/>
        <w:ind w:left="2784" w:right="2701"/>
        <w:jc w:val="center"/>
        <w:sectPr w:rsidR="00685175" w:rsidSect="004517CC">
          <w:footerReference w:type="default" r:id="rId16"/>
          <w:pgSz w:w="11910" w:h="16840"/>
          <w:pgMar w:top="880" w:right="1680" w:bottom="1000" w:left="1600" w:header="0" w:footer="815" w:gutter="0"/>
          <w:pgNumType w:start="28"/>
          <w:cols w:space="708"/>
          <w:noEndnote/>
        </w:sectPr>
      </w:pPr>
    </w:p>
    <w:p w14:paraId="1CCDD40D" w14:textId="77777777" w:rsidR="00685175" w:rsidRDefault="00685175">
      <w:pPr>
        <w:pStyle w:val="GvdeMetni"/>
        <w:kinsoku w:val="0"/>
        <w:overflowPunct w:val="0"/>
        <w:spacing w:before="73"/>
        <w:ind w:left="110"/>
        <w:rPr>
          <w:color w:val="808080"/>
        </w:rPr>
      </w:pPr>
      <w:r>
        <w:rPr>
          <w:color w:val="808080"/>
        </w:rPr>
        <w:lastRenderedPageBreak/>
        <w:t xml:space="preserve">EK </w:t>
      </w:r>
      <w:r w:rsidR="0097203D">
        <w:rPr>
          <w:color w:val="808080"/>
        </w:rPr>
        <w:t>6.</w:t>
      </w:r>
      <w:r>
        <w:rPr>
          <w:color w:val="808080"/>
        </w:rPr>
        <w:t xml:space="preserve"> Şekiller Dizini Sayfası Örneği</w:t>
      </w:r>
    </w:p>
    <w:p w14:paraId="1F4CBF1B" w14:textId="77777777" w:rsidR="00685175" w:rsidRDefault="00685175">
      <w:pPr>
        <w:pStyle w:val="GvdeMetni"/>
        <w:kinsoku w:val="0"/>
        <w:overflowPunct w:val="0"/>
        <w:spacing w:before="4"/>
        <w:rPr>
          <w:sz w:val="26"/>
          <w:szCs w:val="26"/>
        </w:rPr>
      </w:pPr>
    </w:p>
    <w:p w14:paraId="5E4C341E" w14:textId="77777777" w:rsidR="00685175" w:rsidRDefault="00685175">
      <w:pPr>
        <w:pStyle w:val="Balk2"/>
        <w:kinsoku w:val="0"/>
        <w:overflowPunct w:val="0"/>
        <w:ind w:left="20"/>
      </w:pPr>
      <w:r>
        <w:t>ŞEKİLLER DİZİNİ</w:t>
      </w:r>
    </w:p>
    <w:p w14:paraId="2C783D6A" w14:textId="77777777" w:rsidR="00685175" w:rsidRDefault="00685175">
      <w:pPr>
        <w:pStyle w:val="GvdeMetni"/>
        <w:kinsoku w:val="0"/>
        <w:overflowPunct w:val="0"/>
        <w:rPr>
          <w:b/>
          <w:bCs/>
          <w:sz w:val="30"/>
          <w:szCs w:val="30"/>
        </w:rPr>
      </w:pPr>
    </w:p>
    <w:p w14:paraId="1BD8CF2C" w14:textId="77777777" w:rsidR="00685175" w:rsidRDefault="00685175">
      <w:pPr>
        <w:pStyle w:val="GvdeMetni"/>
        <w:kinsoku w:val="0"/>
        <w:overflowPunct w:val="0"/>
        <w:rPr>
          <w:b/>
          <w:bCs/>
          <w:sz w:val="30"/>
          <w:szCs w:val="30"/>
        </w:rPr>
      </w:pPr>
    </w:p>
    <w:p w14:paraId="67907F48" w14:textId="77777777" w:rsidR="00685175" w:rsidRDefault="00685175">
      <w:pPr>
        <w:pStyle w:val="GvdeMetni"/>
        <w:kinsoku w:val="0"/>
        <w:overflowPunct w:val="0"/>
        <w:rPr>
          <w:b/>
          <w:bCs/>
          <w:sz w:val="30"/>
          <w:szCs w:val="30"/>
        </w:rPr>
      </w:pPr>
    </w:p>
    <w:p w14:paraId="2D6FE51E" w14:textId="77777777" w:rsidR="00685175" w:rsidRDefault="00685175">
      <w:pPr>
        <w:pStyle w:val="GvdeMetni"/>
        <w:kinsoku w:val="0"/>
        <w:overflowPunct w:val="0"/>
        <w:spacing w:before="1"/>
        <w:rPr>
          <w:b/>
          <w:bCs/>
          <w:sz w:val="27"/>
          <w:szCs w:val="27"/>
        </w:rPr>
      </w:pPr>
    </w:p>
    <w:p w14:paraId="38B58252" w14:textId="77777777" w:rsidR="00685175" w:rsidRPr="00696F83" w:rsidRDefault="00685175" w:rsidP="00696F83">
      <w:pPr>
        <w:pStyle w:val="GvdeMetni"/>
        <w:tabs>
          <w:tab w:val="right" w:leader="dot" w:pos="8789"/>
        </w:tabs>
        <w:kinsoku w:val="0"/>
        <w:overflowPunct w:val="0"/>
        <w:spacing w:before="1"/>
        <w:ind w:left="22"/>
        <w:jc w:val="both"/>
      </w:pPr>
      <w:r w:rsidRPr="00696F83">
        <w:rPr>
          <w:b/>
          <w:bCs/>
        </w:rPr>
        <w:t xml:space="preserve">Şekil 3.1. </w:t>
      </w:r>
      <w:r w:rsidRPr="00696F83">
        <w:t>Bir düğüm noktasına uygulanan</w:t>
      </w:r>
      <w:r w:rsidRPr="00696F83">
        <w:rPr>
          <w:spacing w:val="-2"/>
        </w:rPr>
        <w:t xml:space="preserve"> </w:t>
      </w:r>
      <w:r w:rsidRPr="00696F83">
        <w:t>harici</w:t>
      </w:r>
      <w:r w:rsidRPr="00696F83">
        <w:rPr>
          <w:spacing w:val="-1"/>
        </w:rPr>
        <w:t xml:space="preserve"> </w:t>
      </w:r>
      <w:r w:rsidRPr="00696F83">
        <w:t>kuvvetler</w:t>
      </w:r>
      <w:r w:rsidRPr="00696F83">
        <w:tab/>
        <w:t>8</w:t>
      </w:r>
    </w:p>
    <w:p w14:paraId="26555623" w14:textId="7D14466F" w:rsidR="00685175" w:rsidRPr="00696F83" w:rsidRDefault="00667806" w:rsidP="00696F83">
      <w:pPr>
        <w:pStyle w:val="GvdeMetni"/>
        <w:tabs>
          <w:tab w:val="right" w:leader="dot" w:pos="8789"/>
        </w:tabs>
        <w:kinsoku w:val="0"/>
        <w:overflowPunct w:val="0"/>
        <w:spacing w:before="259"/>
        <w:ind w:left="22"/>
        <w:jc w:val="both"/>
      </w:pPr>
      <w:r>
        <w:rPr>
          <w:b/>
          <w:bCs/>
        </w:rPr>
        <w:t xml:space="preserve">Şekil 3.2. </w:t>
      </w:r>
      <w:r w:rsidR="00685175" w:rsidRPr="00696F83">
        <w:t>DistMesh algoritması ile elde edilen</w:t>
      </w:r>
      <w:r w:rsidR="00685175" w:rsidRPr="00696F83">
        <w:rPr>
          <w:spacing w:val="-5"/>
        </w:rPr>
        <w:t xml:space="preserve"> </w:t>
      </w:r>
      <w:r w:rsidR="00685175" w:rsidRPr="00696F83">
        <w:t>düğüm</w:t>
      </w:r>
      <w:r w:rsidR="00685175" w:rsidRPr="00696F83">
        <w:rPr>
          <w:spacing w:val="-1"/>
        </w:rPr>
        <w:t xml:space="preserve"> </w:t>
      </w:r>
      <w:r w:rsidR="00685175" w:rsidRPr="00696F83">
        <w:t>noktaları</w:t>
      </w:r>
      <w:r w:rsidR="00685175" w:rsidRPr="00696F83">
        <w:tab/>
        <w:t>9</w:t>
      </w:r>
    </w:p>
    <w:p w14:paraId="32D64818" w14:textId="77777777" w:rsidR="00685175" w:rsidRPr="00696F83" w:rsidRDefault="00685175" w:rsidP="00696F83">
      <w:pPr>
        <w:pStyle w:val="GvdeMetni"/>
        <w:tabs>
          <w:tab w:val="right" w:leader="dot" w:pos="8789"/>
        </w:tabs>
        <w:kinsoku w:val="0"/>
        <w:overflowPunct w:val="0"/>
        <w:spacing w:before="256"/>
        <w:ind w:left="22"/>
        <w:jc w:val="both"/>
      </w:pPr>
      <w:r w:rsidRPr="00696F83">
        <w:rPr>
          <w:b/>
          <w:bCs/>
        </w:rPr>
        <w:t xml:space="preserve">Şekil 3.3. </w:t>
      </w:r>
      <w:r w:rsidRPr="00696F83">
        <w:t>ReLU</w:t>
      </w:r>
      <w:r w:rsidRPr="00696F83">
        <w:rPr>
          <w:spacing w:val="-2"/>
        </w:rPr>
        <w:t xml:space="preserve"> </w:t>
      </w:r>
      <w:r w:rsidRPr="00696F83">
        <w:t>aktivasyon</w:t>
      </w:r>
      <w:r w:rsidRPr="00696F83">
        <w:rPr>
          <w:spacing w:val="-1"/>
        </w:rPr>
        <w:t xml:space="preserve"> </w:t>
      </w:r>
      <w:r w:rsidRPr="00696F83">
        <w:t>fonksiyonu</w:t>
      </w:r>
      <w:r w:rsidRPr="00696F83">
        <w:tab/>
        <w:t>10</w:t>
      </w:r>
    </w:p>
    <w:p w14:paraId="61989037" w14:textId="42337516" w:rsidR="00685175" w:rsidRPr="00696F83" w:rsidRDefault="00667806" w:rsidP="00696F83">
      <w:pPr>
        <w:pStyle w:val="GvdeMetni"/>
        <w:tabs>
          <w:tab w:val="right" w:leader="dot" w:pos="8789"/>
        </w:tabs>
        <w:kinsoku w:val="0"/>
        <w:overflowPunct w:val="0"/>
        <w:spacing w:before="259"/>
        <w:ind w:left="22"/>
        <w:jc w:val="both"/>
      </w:pPr>
      <w:r>
        <w:rPr>
          <w:b/>
          <w:bCs/>
        </w:rPr>
        <w:t xml:space="preserve">Şekil 3.4. </w:t>
      </w:r>
      <w:r w:rsidR="00685175" w:rsidRPr="00696F83">
        <w:t>Artık (Rezidü) Yapay Sinir</w:t>
      </w:r>
      <w:r w:rsidR="00685175" w:rsidRPr="00696F83">
        <w:rPr>
          <w:spacing w:val="-2"/>
        </w:rPr>
        <w:t xml:space="preserve"> </w:t>
      </w:r>
      <w:r w:rsidR="00685175" w:rsidRPr="00696F83">
        <w:t>Ağının</w:t>
      </w:r>
      <w:r w:rsidR="00685175" w:rsidRPr="00696F83">
        <w:rPr>
          <w:spacing w:val="-1"/>
        </w:rPr>
        <w:t xml:space="preserve"> </w:t>
      </w:r>
      <w:r w:rsidR="00685175" w:rsidRPr="00696F83">
        <w:t>Yapısı</w:t>
      </w:r>
      <w:r w:rsidR="00685175" w:rsidRPr="00696F83">
        <w:tab/>
        <w:t>11</w:t>
      </w:r>
    </w:p>
    <w:p w14:paraId="34E18378" w14:textId="164D8234" w:rsidR="00685175" w:rsidRPr="00696F83" w:rsidRDefault="00667806" w:rsidP="00696F83">
      <w:pPr>
        <w:pStyle w:val="GvdeMetni"/>
        <w:tabs>
          <w:tab w:val="right" w:leader="dot" w:pos="8789"/>
        </w:tabs>
        <w:kinsoku w:val="0"/>
        <w:overflowPunct w:val="0"/>
        <w:spacing w:before="236"/>
        <w:ind w:left="22"/>
        <w:jc w:val="both"/>
      </w:pPr>
      <w:r>
        <w:rPr>
          <w:b/>
          <w:bCs/>
        </w:rPr>
        <w:t xml:space="preserve">Şekil 3.5. </w:t>
      </w:r>
      <w:r w:rsidR="00685175" w:rsidRPr="00696F83">
        <w:t>ℝ</w:t>
      </w:r>
      <w:r w:rsidR="00685175" w:rsidRPr="00696F83">
        <w:rPr>
          <w:position w:val="9"/>
          <w:sz w:val="17"/>
          <w:szCs w:val="17"/>
        </w:rPr>
        <w:t>2</w:t>
      </w:r>
      <w:r w:rsidR="00685175" w:rsidRPr="00696F83">
        <w:t>′de farklı  δ</w:t>
      </w:r>
      <w:r w:rsidR="00685175" w:rsidRPr="00696F83">
        <w:rPr>
          <w:rFonts w:ascii="Cambria Math" w:hAnsi="Cambria Math" w:cs="Cambria Math"/>
          <w:position w:val="-5"/>
          <w:sz w:val="17"/>
          <w:szCs w:val="17"/>
        </w:rPr>
        <w:t>𝑘</w:t>
      </w:r>
      <w:r w:rsidR="00685175" w:rsidRPr="00696F83">
        <w:rPr>
          <w:position w:val="-5"/>
          <w:sz w:val="17"/>
          <w:szCs w:val="17"/>
        </w:rPr>
        <w:t xml:space="preserve">  </w:t>
      </w:r>
      <w:r w:rsidR="00685175" w:rsidRPr="00696F83">
        <w:t>ve ∆</w:t>
      </w:r>
      <w:r w:rsidR="00685175" w:rsidRPr="00696F83">
        <w:rPr>
          <w:rFonts w:ascii="Cambria Math" w:hAnsi="Cambria Math" w:cs="Cambria Math"/>
          <w:position w:val="-5"/>
          <w:sz w:val="17"/>
          <w:szCs w:val="17"/>
        </w:rPr>
        <w:t>𝑘</w:t>
      </w:r>
      <w:r w:rsidR="00685175" w:rsidRPr="00696F83">
        <w:rPr>
          <w:position w:val="-5"/>
          <w:sz w:val="17"/>
          <w:szCs w:val="17"/>
        </w:rPr>
        <w:t xml:space="preserve">  </w:t>
      </w:r>
      <w:r w:rsidR="00685175" w:rsidRPr="00696F83">
        <w:t>değerleri ile elde edilen</w:t>
      </w:r>
      <w:r w:rsidR="00685175" w:rsidRPr="00696F83">
        <w:rPr>
          <w:spacing w:val="-2"/>
        </w:rPr>
        <w:t xml:space="preserve"> </w:t>
      </w:r>
      <w:r w:rsidR="00685175" w:rsidRPr="00696F83">
        <w:t>örgü örnekleri</w:t>
      </w:r>
      <w:r w:rsidR="00685175" w:rsidRPr="00696F83">
        <w:tab/>
        <w:t>13</w:t>
      </w:r>
    </w:p>
    <w:p w14:paraId="4A7D653D" w14:textId="77777777" w:rsidR="00685175" w:rsidRPr="00696F83" w:rsidRDefault="00685175" w:rsidP="00696F83">
      <w:pPr>
        <w:pStyle w:val="GvdeMetni"/>
        <w:tabs>
          <w:tab w:val="right" w:leader="dot" w:pos="8789"/>
        </w:tabs>
        <w:kinsoku w:val="0"/>
        <w:overflowPunct w:val="0"/>
        <w:spacing w:before="225"/>
        <w:ind w:left="22"/>
        <w:jc w:val="both"/>
      </w:pPr>
      <w:r w:rsidRPr="00696F83">
        <w:rPr>
          <w:b/>
          <w:bCs/>
        </w:rPr>
        <w:t xml:space="preserve">Şekil 3.6. </w:t>
      </w:r>
      <w:r w:rsidRPr="00696F83">
        <w:t>MADS algoritmasının</w:t>
      </w:r>
      <w:r w:rsidRPr="00696F83">
        <w:rPr>
          <w:spacing w:val="-1"/>
        </w:rPr>
        <w:t xml:space="preserve"> </w:t>
      </w:r>
      <w:r w:rsidRPr="00696F83">
        <w:t>akış</w:t>
      </w:r>
      <w:r w:rsidRPr="00696F83">
        <w:rPr>
          <w:spacing w:val="-1"/>
        </w:rPr>
        <w:t xml:space="preserve"> </w:t>
      </w:r>
      <w:r w:rsidRPr="00696F83">
        <w:t>diyagramı</w:t>
      </w:r>
      <w:r w:rsidRPr="00696F83">
        <w:tab/>
        <w:t>15</w:t>
      </w:r>
    </w:p>
    <w:p w14:paraId="47A1BC69" w14:textId="77777777" w:rsidR="00685175" w:rsidRPr="00696F83" w:rsidRDefault="00685175" w:rsidP="00696F83">
      <w:pPr>
        <w:pStyle w:val="GvdeMetni"/>
        <w:tabs>
          <w:tab w:val="right" w:leader="dot" w:pos="8646"/>
          <w:tab w:val="right" w:leader="dot" w:pos="8789"/>
        </w:tabs>
        <w:kinsoku w:val="0"/>
        <w:overflowPunct w:val="0"/>
        <w:spacing w:before="258" w:line="360" w:lineRule="auto"/>
        <w:ind w:right="117"/>
        <w:jc w:val="both"/>
      </w:pPr>
      <w:r w:rsidRPr="00696F83">
        <w:rPr>
          <w:b/>
          <w:bCs/>
        </w:rPr>
        <w:t xml:space="preserve">Şekil 4.1. </w:t>
      </w:r>
      <w:r w:rsidRPr="00696F83">
        <w:t>Örnek 4.1 için MC çözüm uzayı üzerinde ve OBC ile elde edilen gerçek ve ResNet çözümlerine</w:t>
      </w:r>
      <w:r w:rsidRPr="00696F83">
        <w:rPr>
          <w:spacing w:val="-2"/>
        </w:rPr>
        <w:t xml:space="preserve"> </w:t>
      </w:r>
      <w:r w:rsidRPr="00696F83">
        <w:t>ait</w:t>
      </w:r>
      <w:r w:rsidRPr="00696F83">
        <w:rPr>
          <w:spacing w:val="-1"/>
        </w:rPr>
        <w:t xml:space="preserve"> </w:t>
      </w:r>
      <w:r w:rsidRPr="00696F83">
        <w:t>grafikler.</w:t>
      </w:r>
      <w:r w:rsidRPr="00696F83">
        <w:tab/>
        <w:t>18</w:t>
      </w:r>
    </w:p>
    <w:p w14:paraId="22C5ED86" w14:textId="77777777" w:rsidR="00685175" w:rsidRDefault="00685175">
      <w:pPr>
        <w:pStyle w:val="GvdeMetni"/>
        <w:kinsoku w:val="0"/>
        <w:overflowPunct w:val="0"/>
        <w:rPr>
          <w:sz w:val="26"/>
          <w:szCs w:val="26"/>
        </w:rPr>
      </w:pPr>
    </w:p>
    <w:p w14:paraId="1E35FE4E" w14:textId="77777777" w:rsidR="00685175" w:rsidRDefault="00685175">
      <w:pPr>
        <w:pStyle w:val="GvdeMetni"/>
        <w:kinsoku w:val="0"/>
        <w:overflowPunct w:val="0"/>
        <w:rPr>
          <w:sz w:val="26"/>
          <w:szCs w:val="26"/>
        </w:rPr>
      </w:pPr>
    </w:p>
    <w:p w14:paraId="1869BAE6" w14:textId="77777777" w:rsidR="00685175" w:rsidRDefault="00685175">
      <w:pPr>
        <w:pStyle w:val="GvdeMetni"/>
        <w:kinsoku w:val="0"/>
        <w:overflowPunct w:val="0"/>
        <w:rPr>
          <w:sz w:val="26"/>
          <w:szCs w:val="26"/>
        </w:rPr>
      </w:pPr>
    </w:p>
    <w:p w14:paraId="2B33C4C0" w14:textId="77777777" w:rsidR="00685175" w:rsidRDefault="00685175">
      <w:pPr>
        <w:pStyle w:val="GvdeMetni"/>
        <w:kinsoku w:val="0"/>
        <w:overflowPunct w:val="0"/>
        <w:rPr>
          <w:sz w:val="26"/>
          <w:szCs w:val="26"/>
        </w:rPr>
      </w:pPr>
    </w:p>
    <w:p w14:paraId="7C0FC041" w14:textId="77777777" w:rsidR="00685175" w:rsidRDefault="00685175">
      <w:pPr>
        <w:pStyle w:val="GvdeMetni"/>
        <w:kinsoku w:val="0"/>
        <w:overflowPunct w:val="0"/>
        <w:rPr>
          <w:sz w:val="26"/>
          <w:szCs w:val="26"/>
        </w:rPr>
      </w:pPr>
    </w:p>
    <w:p w14:paraId="034F7AE6" w14:textId="77777777" w:rsidR="00685175" w:rsidRDefault="00685175">
      <w:pPr>
        <w:pStyle w:val="GvdeMetni"/>
        <w:kinsoku w:val="0"/>
        <w:overflowPunct w:val="0"/>
        <w:rPr>
          <w:sz w:val="26"/>
          <w:szCs w:val="26"/>
        </w:rPr>
      </w:pPr>
    </w:p>
    <w:p w14:paraId="1B2A71A5" w14:textId="77777777" w:rsidR="00685175" w:rsidRDefault="00685175">
      <w:pPr>
        <w:pStyle w:val="GvdeMetni"/>
        <w:kinsoku w:val="0"/>
        <w:overflowPunct w:val="0"/>
        <w:rPr>
          <w:sz w:val="26"/>
          <w:szCs w:val="26"/>
        </w:rPr>
      </w:pPr>
    </w:p>
    <w:p w14:paraId="4656813D" w14:textId="77777777" w:rsidR="00685175" w:rsidRDefault="00685175">
      <w:pPr>
        <w:pStyle w:val="GvdeMetni"/>
        <w:kinsoku w:val="0"/>
        <w:overflowPunct w:val="0"/>
        <w:rPr>
          <w:sz w:val="26"/>
          <w:szCs w:val="26"/>
        </w:rPr>
      </w:pPr>
    </w:p>
    <w:p w14:paraId="7FA8D7C6" w14:textId="77777777" w:rsidR="00685175" w:rsidRDefault="00685175">
      <w:pPr>
        <w:pStyle w:val="GvdeMetni"/>
        <w:kinsoku w:val="0"/>
        <w:overflowPunct w:val="0"/>
        <w:rPr>
          <w:sz w:val="26"/>
          <w:szCs w:val="26"/>
        </w:rPr>
      </w:pPr>
    </w:p>
    <w:p w14:paraId="0B6AC63D" w14:textId="77777777" w:rsidR="00685175" w:rsidRDefault="00685175">
      <w:pPr>
        <w:pStyle w:val="GvdeMetni"/>
        <w:kinsoku w:val="0"/>
        <w:overflowPunct w:val="0"/>
        <w:rPr>
          <w:sz w:val="26"/>
          <w:szCs w:val="26"/>
        </w:rPr>
      </w:pPr>
    </w:p>
    <w:p w14:paraId="1A43B6A7" w14:textId="77777777" w:rsidR="00685175" w:rsidRDefault="00685175">
      <w:pPr>
        <w:pStyle w:val="GvdeMetni"/>
        <w:kinsoku w:val="0"/>
        <w:overflowPunct w:val="0"/>
        <w:rPr>
          <w:sz w:val="26"/>
          <w:szCs w:val="26"/>
        </w:rPr>
      </w:pPr>
    </w:p>
    <w:p w14:paraId="32C2E9C1" w14:textId="77777777" w:rsidR="00685175" w:rsidRDefault="00685175">
      <w:pPr>
        <w:pStyle w:val="GvdeMetni"/>
        <w:kinsoku w:val="0"/>
        <w:overflowPunct w:val="0"/>
        <w:rPr>
          <w:sz w:val="26"/>
          <w:szCs w:val="26"/>
        </w:rPr>
      </w:pPr>
    </w:p>
    <w:p w14:paraId="7A8E56B8" w14:textId="77777777" w:rsidR="00685175" w:rsidRDefault="00685175">
      <w:pPr>
        <w:pStyle w:val="GvdeMetni"/>
        <w:kinsoku w:val="0"/>
        <w:overflowPunct w:val="0"/>
        <w:rPr>
          <w:sz w:val="26"/>
          <w:szCs w:val="26"/>
        </w:rPr>
      </w:pPr>
    </w:p>
    <w:p w14:paraId="41A1C73B" w14:textId="77777777" w:rsidR="00685175" w:rsidRDefault="00685175">
      <w:pPr>
        <w:pStyle w:val="GvdeMetni"/>
        <w:kinsoku w:val="0"/>
        <w:overflowPunct w:val="0"/>
        <w:rPr>
          <w:sz w:val="26"/>
          <w:szCs w:val="26"/>
        </w:rPr>
      </w:pPr>
    </w:p>
    <w:p w14:paraId="7664FBF8" w14:textId="77777777" w:rsidR="00685175" w:rsidRDefault="00685175">
      <w:pPr>
        <w:pStyle w:val="GvdeMetni"/>
        <w:kinsoku w:val="0"/>
        <w:overflowPunct w:val="0"/>
        <w:rPr>
          <w:sz w:val="26"/>
          <w:szCs w:val="26"/>
        </w:rPr>
      </w:pPr>
    </w:p>
    <w:p w14:paraId="1B235B9F" w14:textId="77777777" w:rsidR="00685175" w:rsidRDefault="00685175">
      <w:pPr>
        <w:pStyle w:val="GvdeMetni"/>
        <w:kinsoku w:val="0"/>
        <w:overflowPunct w:val="0"/>
        <w:rPr>
          <w:sz w:val="26"/>
          <w:szCs w:val="26"/>
        </w:rPr>
      </w:pPr>
    </w:p>
    <w:p w14:paraId="367EA646" w14:textId="77777777" w:rsidR="00685175" w:rsidRDefault="00685175">
      <w:pPr>
        <w:pStyle w:val="GvdeMetni"/>
        <w:kinsoku w:val="0"/>
        <w:overflowPunct w:val="0"/>
        <w:rPr>
          <w:sz w:val="26"/>
          <w:szCs w:val="26"/>
        </w:rPr>
      </w:pPr>
    </w:p>
    <w:p w14:paraId="33BD9828" w14:textId="77777777" w:rsidR="00685175" w:rsidRDefault="00685175">
      <w:pPr>
        <w:pStyle w:val="GvdeMetni"/>
        <w:kinsoku w:val="0"/>
        <w:overflowPunct w:val="0"/>
        <w:rPr>
          <w:sz w:val="26"/>
          <w:szCs w:val="26"/>
        </w:rPr>
      </w:pPr>
    </w:p>
    <w:p w14:paraId="0B831060" w14:textId="77777777" w:rsidR="00685175" w:rsidRDefault="00685175">
      <w:pPr>
        <w:pStyle w:val="GvdeMetni"/>
        <w:kinsoku w:val="0"/>
        <w:overflowPunct w:val="0"/>
        <w:rPr>
          <w:sz w:val="26"/>
          <w:szCs w:val="26"/>
        </w:rPr>
      </w:pPr>
    </w:p>
    <w:p w14:paraId="3E17DE2F" w14:textId="77777777" w:rsidR="00685175" w:rsidRDefault="00685175">
      <w:pPr>
        <w:pStyle w:val="GvdeMetni"/>
        <w:kinsoku w:val="0"/>
        <w:overflowPunct w:val="0"/>
        <w:rPr>
          <w:sz w:val="26"/>
          <w:szCs w:val="26"/>
        </w:rPr>
      </w:pPr>
    </w:p>
    <w:p w14:paraId="34B38A77" w14:textId="77777777" w:rsidR="00685175" w:rsidRDefault="00685175">
      <w:pPr>
        <w:pStyle w:val="GvdeMetni"/>
        <w:kinsoku w:val="0"/>
        <w:overflowPunct w:val="0"/>
        <w:rPr>
          <w:sz w:val="26"/>
          <w:szCs w:val="26"/>
        </w:rPr>
      </w:pPr>
    </w:p>
    <w:p w14:paraId="66D3C574" w14:textId="77777777" w:rsidR="00685175" w:rsidRDefault="00685175">
      <w:pPr>
        <w:pStyle w:val="GvdeMetni"/>
        <w:kinsoku w:val="0"/>
        <w:overflowPunct w:val="0"/>
        <w:rPr>
          <w:sz w:val="26"/>
          <w:szCs w:val="26"/>
        </w:rPr>
      </w:pPr>
    </w:p>
    <w:p w14:paraId="654AE541" w14:textId="77777777" w:rsidR="00685175" w:rsidRDefault="00685175">
      <w:pPr>
        <w:pStyle w:val="GvdeMetni"/>
        <w:kinsoku w:val="0"/>
        <w:overflowPunct w:val="0"/>
        <w:rPr>
          <w:sz w:val="26"/>
          <w:szCs w:val="26"/>
        </w:rPr>
      </w:pPr>
    </w:p>
    <w:p w14:paraId="0549E0F5" w14:textId="77777777" w:rsidR="00685175" w:rsidRDefault="00685175">
      <w:pPr>
        <w:pStyle w:val="GvdeMetni"/>
        <w:kinsoku w:val="0"/>
        <w:overflowPunct w:val="0"/>
        <w:rPr>
          <w:sz w:val="26"/>
          <w:szCs w:val="26"/>
        </w:rPr>
      </w:pPr>
    </w:p>
    <w:p w14:paraId="7E47D185" w14:textId="77777777" w:rsidR="00685175" w:rsidRDefault="00685175">
      <w:pPr>
        <w:pStyle w:val="GvdeMetni"/>
        <w:kinsoku w:val="0"/>
        <w:overflowPunct w:val="0"/>
        <w:spacing w:before="6"/>
        <w:rPr>
          <w:sz w:val="27"/>
          <w:szCs w:val="27"/>
        </w:rPr>
      </w:pPr>
    </w:p>
    <w:p w14:paraId="243DD633" w14:textId="77777777" w:rsidR="00685175" w:rsidRDefault="00685175">
      <w:pPr>
        <w:pStyle w:val="GvdeMetni"/>
        <w:kinsoku w:val="0"/>
        <w:overflowPunct w:val="0"/>
        <w:ind w:left="19"/>
        <w:jc w:val="center"/>
      </w:pPr>
      <w:r>
        <w:t>xv</w:t>
      </w:r>
    </w:p>
    <w:p w14:paraId="734F382B" w14:textId="77777777" w:rsidR="00685175" w:rsidRDefault="00685175">
      <w:pPr>
        <w:pStyle w:val="GvdeMetni"/>
        <w:kinsoku w:val="0"/>
        <w:overflowPunct w:val="0"/>
        <w:ind w:left="19"/>
        <w:jc w:val="center"/>
        <w:sectPr w:rsidR="00685175" w:rsidSect="004517CC">
          <w:footerReference w:type="default" r:id="rId17"/>
          <w:pgSz w:w="11910" w:h="16840"/>
          <w:pgMar w:top="1040" w:right="1580" w:bottom="1000" w:left="1560" w:header="0" w:footer="815" w:gutter="0"/>
          <w:pgNumType w:start="29"/>
          <w:cols w:space="708" w:equalWidth="0">
            <w:col w:w="8770"/>
          </w:cols>
          <w:noEndnote/>
        </w:sectPr>
      </w:pPr>
    </w:p>
    <w:p w14:paraId="412ABB10" w14:textId="77777777" w:rsidR="00685175" w:rsidRDefault="0097203D">
      <w:pPr>
        <w:pStyle w:val="GvdeMetni"/>
        <w:kinsoku w:val="0"/>
        <w:overflowPunct w:val="0"/>
        <w:spacing w:before="73"/>
        <w:ind w:left="110"/>
        <w:rPr>
          <w:color w:val="808080"/>
        </w:rPr>
      </w:pPr>
      <w:r>
        <w:rPr>
          <w:color w:val="808080"/>
        </w:rPr>
        <w:lastRenderedPageBreak/>
        <w:t xml:space="preserve">EK 7. Çizelgeler Dizini </w:t>
      </w:r>
      <w:r w:rsidR="00685175">
        <w:rPr>
          <w:color w:val="808080"/>
        </w:rPr>
        <w:t>Sayfası Örneği</w:t>
      </w:r>
    </w:p>
    <w:p w14:paraId="1F572ECE" w14:textId="77777777" w:rsidR="00685175" w:rsidRDefault="00685175">
      <w:pPr>
        <w:pStyle w:val="GvdeMetni"/>
        <w:kinsoku w:val="0"/>
        <w:overflowPunct w:val="0"/>
        <w:spacing w:before="1"/>
        <w:rPr>
          <w:sz w:val="34"/>
          <w:szCs w:val="34"/>
        </w:rPr>
      </w:pPr>
    </w:p>
    <w:p w14:paraId="6EAB4E14" w14:textId="77777777" w:rsidR="00685175" w:rsidRDefault="00685175">
      <w:pPr>
        <w:pStyle w:val="Balk2"/>
        <w:kinsoku w:val="0"/>
        <w:overflowPunct w:val="0"/>
        <w:spacing w:before="0"/>
        <w:ind w:left="23"/>
      </w:pPr>
      <w:r>
        <w:t>ÇİZELGELER DİZİNİ</w:t>
      </w:r>
    </w:p>
    <w:p w14:paraId="3CDF4CC7" w14:textId="77777777" w:rsidR="00685175" w:rsidRDefault="00685175">
      <w:pPr>
        <w:pStyle w:val="GvdeMetni"/>
        <w:kinsoku w:val="0"/>
        <w:overflowPunct w:val="0"/>
        <w:rPr>
          <w:b/>
          <w:bCs/>
          <w:sz w:val="30"/>
          <w:szCs w:val="30"/>
        </w:rPr>
      </w:pPr>
    </w:p>
    <w:p w14:paraId="5D913D57" w14:textId="77777777" w:rsidR="00685175" w:rsidRDefault="00685175">
      <w:pPr>
        <w:pStyle w:val="GvdeMetni"/>
        <w:kinsoku w:val="0"/>
        <w:overflowPunct w:val="0"/>
        <w:rPr>
          <w:b/>
          <w:bCs/>
          <w:sz w:val="30"/>
          <w:szCs w:val="30"/>
        </w:rPr>
      </w:pPr>
    </w:p>
    <w:p w14:paraId="27EB24A6" w14:textId="77777777" w:rsidR="00685175" w:rsidRDefault="00685175">
      <w:pPr>
        <w:pStyle w:val="GvdeMetni"/>
        <w:kinsoku w:val="0"/>
        <w:overflowPunct w:val="0"/>
        <w:rPr>
          <w:b/>
          <w:bCs/>
          <w:sz w:val="30"/>
          <w:szCs w:val="30"/>
        </w:rPr>
      </w:pPr>
    </w:p>
    <w:p w14:paraId="02E9B951" w14:textId="77777777" w:rsidR="00685175" w:rsidRDefault="00685175">
      <w:pPr>
        <w:pStyle w:val="GvdeMetni"/>
        <w:kinsoku w:val="0"/>
        <w:overflowPunct w:val="0"/>
        <w:spacing w:before="1"/>
        <w:rPr>
          <w:b/>
          <w:bCs/>
          <w:sz w:val="27"/>
          <w:szCs w:val="27"/>
        </w:rPr>
      </w:pPr>
    </w:p>
    <w:p w14:paraId="5B771711" w14:textId="125D1681" w:rsidR="00685175" w:rsidRDefault="00685175">
      <w:pPr>
        <w:pStyle w:val="GvdeMetni"/>
        <w:tabs>
          <w:tab w:val="left" w:leader="dot" w:pos="8406"/>
        </w:tabs>
        <w:kinsoku w:val="0"/>
        <w:overflowPunct w:val="0"/>
        <w:spacing w:before="1"/>
        <w:ind w:left="142"/>
      </w:pPr>
      <w:r>
        <w:rPr>
          <w:b/>
          <w:bCs/>
        </w:rPr>
        <w:t>Çizelge 4.1</w:t>
      </w:r>
      <w:r w:rsidR="001A0E3E">
        <w:rPr>
          <w:b/>
          <w:bCs/>
        </w:rPr>
        <w:t>.</w:t>
      </w:r>
      <w:r>
        <w:rPr>
          <w:b/>
          <w:bCs/>
        </w:rPr>
        <w:t xml:space="preserve"> </w:t>
      </w:r>
      <w:r>
        <w:t>Deneysel çalışmalarda kullanılan</w:t>
      </w:r>
      <w:r>
        <w:rPr>
          <w:spacing w:val="-9"/>
        </w:rPr>
        <w:t xml:space="preserve"> </w:t>
      </w:r>
      <w:r>
        <w:t>keyfi</w:t>
      </w:r>
      <w:r>
        <w:rPr>
          <w:spacing w:val="-2"/>
        </w:rPr>
        <w:t xml:space="preserve"> </w:t>
      </w:r>
      <w:r>
        <w:t>parametreler</w:t>
      </w:r>
      <w:r>
        <w:tab/>
        <w:t>18</w:t>
      </w:r>
    </w:p>
    <w:p w14:paraId="02BCBB54" w14:textId="77777777" w:rsidR="00685175" w:rsidRDefault="00685175">
      <w:pPr>
        <w:pStyle w:val="GvdeMetni"/>
        <w:kinsoku w:val="0"/>
        <w:overflowPunct w:val="0"/>
        <w:spacing w:before="6"/>
        <w:rPr>
          <w:sz w:val="22"/>
          <w:szCs w:val="22"/>
        </w:rPr>
      </w:pPr>
    </w:p>
    <w:p w14:paraId="1D6B28F6" w14:textId="1835012C" w:rsidR="00685175" w:rsidRDefault="00685175">
      <w:pPr>
        <w:pStyle w:val="GvdeMetni"/>
        <w:tabs>
          <w:tab w:val="left" w:leader="dot" w:pos="8406"/>
        </w:tabs>
        <w:kinsoku w:val="0"/>
        <w:overflowPunct w:val="0"/>
        <w:spacing w:line="360" w:lineRule="auto"/>
        <w:ind w:left="142" w:right="117"/>
      </w:pPr>
      <w:r>
        <w:rPr>
          <w:b/>
          <w:bCs/>
        </w:rPr>
        <w:t>Çizelge 4.2</w:t>
      </w:r>
      <w:r w:rsidR="001A0E3E">
        <w:rPr>
          <w:b/>
          <w:bCs/>
        </w:rPr>
        <w:t>.</w:t>
      </w:r>
      <w:r>
        <w:rPr>
          <w:b/>
          <w:bCs/>
        </w:rPr>
        <w:t xml:space="preserve"> </w:t>
      </w:r>
      <w:r>
        <w:t>Eğitim kümesindeki noktalarda (4.1) eşitliği ile tanımlı başlangıç değer problemi için</w:t>
      </w:r>
      <w:r>
        <w:rPr>
          <w:spacing w:val="-2"/>
        </w:rPr>
        <w:t xml:space="preserve"> </w:t>
      </w:r>
      <w:r>
        <w:t>mutlak</w:t>
      </w:r>
      <w:r>
        <w:rPr>
          <w:spacing w:val="-1"/>
        </w:rPr>
        <w:t xml:space="preserve"> </w:t>
      </w:r>
      <w:r>
        <w:t>hatalar</w:t>
      </w:r>
      <w:r>
        <w:tab/>
        <w:t>19</w:t>
      </w:r>
    </w:p>
    <w:p w14:paraId="330F15A0" w14:textId="447AB233" w:rsidR="00685175" w:rsidRDefault="00685175">
      <w:pPr>
        <w:pStyle w:val="GvdeMetni"/>
        <w:tabs>
          <w:tab w:val="left" w:leader="dot" w:pos="8406"/>
        </w:tabs>
        <w:kinsoku w:val="0"/>
        <w:overflowPunct w:val="0"/>
        <w:spacing w:before="126" w:line="360" w:lineRule="auto"/>
        <w:ind w:left="142" w:right="117"/>
      </w:pPr>
      <w:r>
        <w:rPr>
          <w:b/>
          <w:bCs/>
        </w:rPr>
        <w:t>Çizelge 4.3</w:t>
      </w:r>
      <w:r w:rsidR="001A0E3E">
        <w:rPr>
          <w:b/>
          <w:bCs/>
        </w:rPr>
        <w:t>.</w:t>
      </w:r>
      <w:r>
        <w:rPr>
          <w:b/>
          <w:bCs/>
        </w:rPr>
        <w:t xml:space="preserve"> </w:t>
      </w:r>
      <w:r>
        <w:t>Test kümesindeki noktalarda (4.1) eşitliği ile tanımlı başlangıç değer problemi için</w:t>
      </w:r>
      <w:r>
        <w:rPr>
          <w:spacing w:val="-2"/>
        </w:rPr>
        <w:t xml:space="preserve"> </w:t>
      </w:r>
      <w:r>
        <w:t>mutlak</w:t>
      </w:r>
      <w:r>
        <w:rPr>
          <w:spacing w:val="-1"/>
        </w:rPr>
        <w:t xml:space="preserve"> </w:t>
      </w:r>
      <w:r>
        <w:t>hatalar</w:t>
      </w:r>
      <w:r>
        <w:tab/>
        <w:t>20</w:t>
      </w:r>
    </w:p>
    <w:p w14:paraId="64BD64B4" w14:textId="28FD9809" w:rsidR="00685175" w:rsidRDefault="001A0E3E">
      <w:pPr>
        <w:pStyle w:val="GvdeMetni"/>
        <w:tabs>
          <w:tab w:val="left" w:pos="3699"/>
          <w:tab w:val="left" w:leader="dot" w:pos="8406"/>
        </w:tabs>
        <w:kinsoku w:val="0"/>
        <w:overflowPunct w:val="0"/>
        <w:spacing w:before="126" w:line="360" w:lineRule="auto"/>
        <w:ind w:left="142" w:right="117"/>
      </w:pPr>
      <w:r>
        <w:rPr>
          <w:b/>
          <w:bCs/>
        </w:rPr>
        <w:t>Çizelge</w:t>
      </w:r>
      <w:r w:rsidR="00685175">
        <w:rPr>
          <w:b/>
          <w:bCs/>
        </w:rPr>
        <w:t xml:space="preserve"> 4.4</w:t>
      </w:r>
      <w:r>
        <w:rPr>
          <w:b/>
          <w:bCs/>
        </w:rPr>
        <w:t>.</w:t>
      </w:r>
      <w:r w:rsidR="00685175">
        <w:rPr>
          <w:b/>
          <w:bCs/>
        </w:rPr>
        <w:t xml:space="preserve">  </w:t>
      </w:r>
      <w:r w:rsidR="00685175">
        <w:t>TLBO</w:t>
      </w:r>
      <w:r w:rsidR="00685175">
        <w:rPr>
          <w:spacing w:val="-3"/>
        </w:rPr>
        <w:t xml:space="preserve"> </w:t>
      </w:r>
      <w:r w:rsidR="00685175">
        <w:t>sürümleri</w:t>
      </w:r>
      <w:r w:rsidR="00685175">
        <w:rPr>
          <w:spacing w:val="38"/>
        </w:rPr>
        <w:t xml:space="preserve"> </w:t>
      </w:r>
      <w:r>
        <w:t>için</w:t>
      </w:r>
      <w:r>
        <w:tab/>
        <w:t xml:space="preserve">(4.1) eşitliği </w:t>
      </w:r>
      <w:r w:rsidR="00685175">
        <w:t>ile</w:t>
      </w:r>
      <w:r>
        <w:t xml:space="preserve"> tanımlı</w:t>
      </w:r>
      <w:r w:rsidR="00685175">
        <w:t xml:space="preserve"> başlangıç </w:t>
      </w:r>
      <w:r w:rsidR="00685175">
        <w:rPr>
          <w:spacing w:val="8"/>
        </w:rPr>
        <w:t xml:space="preserve"> </w:t>
      </w:r>
      <w:r w:rsidR="00685175">
        <w:t>değer</w:t>
      </w:r>
      <w:r w:rsidR="00685175">
        <w:rPr>
          <w:spacing w:val="36"/>
        </w:rPr>
        <w:t xml:space="preserve"> </w:t>
      </w:r>
      <w:r w:rsidR="00685175">
        <w:t>problemi çözünden elde edilen ortalama</w:t>
      </w:r>
      <w:r w:rsidR="00685175">
        <w:rPr>
          <w:spacing w:val="-5"/>
        </w:rPr>
        <w:t xml:space="preserve"> </w:t>
      </w:r>
      <w:r w:rsidR="00685175">
        <w:t>karesel</w:t>
      </w:r>
      <w:r w:rsidR="00685175">
        <w:rPr>
          <w:spacing w:val="-2"/>
        </w:rPr>
        <w:t xml:space="preserve"> </w:t>
      </w:r>
      <w:r w:rsidR="00685175">
        <w:t>hatalar</w:t>
      </w:r>
      <w:r w:rsidR="00685175">
        <w:tab/>
        <w:t>20</w:t>
      </w:r>
    </w:p>
    <w:p w14:paraId="50CD3577" w14:textId="19ACAF01" w:rsidR="00685175" w:rsidRDefault="001A0E3E">
      <w:pPr>
        <w:pStyle w:val="GvdeMetni"/>
        <w:tabs>
          <w:tab w:val="left" w:leader="dot" w:pos="8406"/>
        </w:tabs>
        <w:kinsoku w:val="0"/>
        <w:overflowPunct w:val="0"/>
        <w:spacing w:before="126"/>
        <w:ind w:left="142"/>
      </w:pPr>
      <w:r>
        <w:rPr>
          <w:b/>
          <w:bCs/>
        </w:rPr>
        <w:t xml:space="preserve">Çizelge 4.5. </w:t>
      </w:r>
      <w:r w:rsidR="00685175">
        <w:t>(4.1) eşitliğinde verilen başlangıç değer problemi için</w:t>
      </w:r>
      <w:r w:rsidR="00685175">
        <w:rPr>
          <w:spacing w:val="-14"/>
        </w:rPr>
        <w:t xml:space="preserve"> </w:t>
      </w:r>
      <w:r w:rsidR="00685175">
        <w:t>zaman</w:t>
      </w:r>
      <w:r w:rsidR="00685175">
        <w:rPr>
          <w:spacing w:val="-2"/>
        </w:rPr>
        <w:t xml:space="preserve"> </w:t>
      </w:r>
      <w:r w:rsidR="00685175">
        <w:t>analizi</w:t>
      </w:r>
      <w:r w:rsidR="00685175">
        <w:tab/>
        <w:t>21</w:t>
      </w:r>
    </w:p>
    <w:p w14:paraId="6B88FB88" w14:textId="77777777" w:rsidR="00685175" w:rsidRDefault="00685175">
      <w:pPr>
        <w:pStyle w:val="GvdeMetni"/>
        <w:tabs>
          <w:tab w:val="left" w:leader="dot" w:pos="8406"/>
        </w:tabs>
        <w:kinsoku w:val="0"/>
        <w:overflowPunct w:val="0"/>
        <w:spacing w:before="126"/>
        <w:ind w:left="142"/>
        <w:sectPr w:rsidR="00685175">
          <w:footerReference w:type="default" r:id="rId18"/>
          <w:pgSz w:w="11910" w:h="16840"/>
          <w:pgMar w:top="1040" w:right="1580" w:bottom="1640" w:left="1560" w:header="0" w:footer="1452" w:gutter="0"/>
          <w:pgNumType w:start="54"/>
          <w:cols w:space="708"/>
          <w:noEndnote/>
        </w:sectPr>
      </w:pPr>
    </w:p>
    <w:p w14:paraId="0126806E" w14:textId="77777777" w:rsidR="00685175" w:rsidRDefault="00685175">
      <w:pPr>
        <w:pStyle w:val="GvdeMetni"/>
        <w:kinsoku w:val="0"/>
        <w:overflowPunct w:val="0"/>
        <w:spacing w:before="71"/>
        <w:ind w:left="110"/>
        <w:rPr>
          <w:color w:val="808080"/>
        </w:rPr>
      </w:pPr>
      <w:r>
        <w:rPr>
          <w:color w:val="808080"/>
        </w:rPr>
        <w:lastRenderedPageBreak/>
        <w:t xml:space="preserve">EK </w:t>
      </w:r>
      <w:r w:rsidR="0097203D">
        <w:rPr>
          <w:color w:val="808080"/>
        </w:rPr>
        <w:t xml:space="preserve">8. Özet </w:t>
      </w:r>
      <w:r>
        <w:rPr>
          <w:color w:val="808080"/>
        </w:rPr>
        <w:t>Sayfası Örneği</w:t>
      </w:r>
    </w:p>
    <w:p w14:paraId="3D199E5B" w14:textId="77777777" w:rsidR="00685175" w:rsidRDefault="00685175">
      <w:pPr>
        <w:pStyle w:val="GvdeMetni"/>
        <w:kinsoku w:val="0"/>
        <w:overflowPunct w:val="0"/>
        <w:spacing w:before="7"/>
        <w:rPr>
          <w:sz w:val="26"/>
          <w:szCs w:val="26"/>
        </w:rPr>
      </w:pPr>
    </w:p>
    <w:p w14:paraId="1ADCCAD9" w14:textId="77777777" w:rsidR="00685175" w:rsidRDefault="00685175">
      <w:pPr>
        <w:pStyle w:val="Balk2"/>
        <w:kinsoku w:val="0"/>
        <w:overflowPunct w:val="0"/>
      </w:pPr>
      <w:r>
        <w:t>ÖZET</w:t>
      </w:r>
    </w:p>
    <w:p w14:paraId="235EB835" w14:textId="77777777" w:rsidR="00685175" w:rsidRDefault="00685175">
      <w:pPr>
        <w:pStyle w:val="GvdeMetni"/>
        <w:kinsoku w:val="0"/>
        <w:overflowPunct w:val="0"/>
        <w:rPr>
          <w:b/>
          <w:bCs/>
          <w:sz w:val="30"/>
          <w:szCs w:val="30"/>
        </w:rPr>
      </w:pPr>
    </w:p>
    <w:p w14:paraId="03CD86C6" w14:textId="77777777" w:rsidR="00685175" w:rsidRDefault="00685175">
      <w:pPr>
        <w:pStyle w:val="GvdeMetni"/>
        <w:kinsoku w:val="0"/>
        <w:overflowPunct w:val="0"/>
        <w:rPr>
          <w:b/>
          <w:bCs/>
          <w:sz w:val="30"/>
          <w:szCs w:val="30"/>
        </w:rPr>
      </w:pPr>
    </w:p>
    <w:p w14:paraId="7EB81246" w14:textId="77777777" w:rsidR="0098543C" w:rsidRDefault="0098543C" w:rsidP="0098543C">
      <w:pPr>
        <w:pStyle w:val="Balk3"/>
        <w:kinsoku w:val="0"/>
        <w:overflowPunct w:val="0"/>
        <w:spacing w:before="204"/>
        <w:ind w:left="15"/>
        <w:jc w:val="center"/>
      </w:pPr>
      <w:r>
        <w:t>AYDIN İLİNDE SATIŞ TEZGAHLARINDA TÜKETİME SUNULAN</w:t>
      </w:r>
    </w:p>
    <w:p w14:paraId="76A1F80B" w14:textId="77777777" w:rsidR="0098543C" w:rsidRDefault="0098543C" w:rsidP="0098543C">
      <w:pPr>
        <w:pStyle w:val="GvdeMetni"/>
        <w:kinsoku w:val="0"/>
        <w:overflowPunct w:val="0"/>
        <w:spacing w:before="136"/>
        <w:ind w:left="16"/>
        <w:jc w:val="center"/>
        <w:rPr>
          <w:b/>
          <w:bCs/>
        </w:rPr>
      </w:pPr>
      <w:r>
        <w:rPr>
          <w:b/>
          <w:bCs/>
        </w:rPr>
        <w:t>GIDALARDA BİYOFİLM OLUŞTURAN BAKTERİLERİN ARAŞTIRILMASI</w:t>
      </w:r>
    </w:p>
    <w:p w14:paraId="3EB5BE80" w14:textId="77777777" w:rsidR="00685175" w:rsidRDefault="00685175">
      <w:pPr>
        <w:pStyle w:val="GvdeMetni"/>
        <w:kinsoku w:val="0"/>
        <w:overflowPunct w:val="0"/>
        <w:rPr>
          <w:b/>
          <w:bCs/>
          <w:sz w:val="26"/>
          <w:szCs w:val="26"/>
        </w:rPr>
      </w:pPr>
    </w:p>
    <w:p w14:paraId="5D59FBC1" w14:textId="77777777" w:rsidR="00685175" w:rsidRDefault="00685175">
      <w:pPr>
        <w:pStyle w:val="GvdeMetni"/>
        <w:kinsoku w:val="0"/>
        <w:overflowPunct w:val="0"/>
        <w:spacing w:before="4"/>
        <w:rPr>
          <w:b/>
          <w:bCs/>
          <w:sz w:val="31"/>
          <w:szCs w:val="31"/>
        </w:rPr>
      </w:pPr>
    </w:p>
    <w:p w14:paraId="601C1159" w14:textId="77777777" w:rsidR="0098543C" w:rsidRDefault="0098543C" w:rsidP="0098543C">
      <w:pPr>
        <w:pStyle w:val="GvdeMetni"/>
        <w:kinsoku w:val="0"/>
        <w:overflowPunct w:val="0"/>
        <w:spacing w:before="125" w:line="360" w:lineRule="auto"/>
        <w:ind w:left="142" w:right="115" w:firstLine="566"/>
        <w:jc w:val="both"/>
      </w:pPr>
      <w:r>
        <w:t>Bu araştırma Aydın ilinde açıkta satılan çeşitli gıdalardan ve satış</w:t>
      </w:r>
      <w:r>
        <w:rPr>
          <w:spacing w:val="-37"/>
        </w:rPr>
        <w:t xml:space="preserve"> </w:t>
      </w:r>
      <w:r>
        <w:t>tezgahlarından alınan örneklerde biyofilm oluşturan bakterileri araştırmak amacı ile</w:t>
      </w:r>
      <w:r>
        <w:rPr>
          <w:spacing w:val="-17"/>
        </w:rPr>
        <w:t xml:space="preserve"> </w:t>
      </w:r>
      <w:r>
        <w:t>yapılmıştır. Araştırma, 2018 yılı Ekim ayında Aydın ilinde açıkta satışı yapılan</w:t>
      </w:r>
      <w:r>
        <w:rPr>
          <w:spacing w:val="-11"/>
        </w:rPr>
        <w:t xml:space="preserve"> </w:t>
      </w:r>
      <w:r>
        <w:t>peynir,</w:t>
      </w:r>
      <w:r>
        <w:rPr>
          <w:spacing w:val="-11"/>
        </w:rPr>
        <w:t xml:space="preserve"> </w:t>
      </w:r>
      <w:r>
        <w:t>zeytin,</w:t>
      </w:r>
      <w:r>
        <w:rPr>
          <w:spacing w:val="-11"/>
        </w:rPr>
        <w:t xml:space="preserve"> </w:t>
      </w:r>
      <w:r>
        <w:t>tavuk,</w:t>
      </w:r>
      <w:r>
        <w:rPr>
          <w:spacing w:val="-11"/>
        </w:rPr>
        <w:t xml:space="preserve"> </w:t>
      </w:r>
      <w:r>
        <w:t>simit,</w:t>
      </w:r>
      <w:r>
        <w:rPr>
          <w:spacing w:val="-13"/>
        </w:rPr>
        <w:t xml:space="preserve"> </w:t>
      </w:r>
      <w:r>
        <w:t>tatlı,</w:t>
      </w:r>
      <w:r>
        <w:rPr>
          <w:spacing w:val="-11"/>
        </w:rPr>
        <w:t xml:space="preserve"> </w:t>
      </w:r>
      <w:r>
        <w:t>çiğ</w:t>
      </w:r>
      <w:r>
        <w:rPr>
          <w:spacing w:val="-11"/>
        </w:rPr>
        <w:t xml:space="preserve"> </w:t>
      </w:r>
      <w:r>
        <w:t>köfte,</w:t>
      </w:r>
      <w:r>
        <w:rPr>
          <w:spacing w:val="-11"/>
        </w:rPr>
        <w:t xml:space="preserve"> </w:t>
      </w:r>
      <w:r>
        <w:t>balık,</w:t>
      </w:r>
      <w:r>
        <w:rPr>
          <w:spacing w:val="-11"/>
        </w:rPr>
        <w:t xml:space="preserve"> </w:t>
      </w:r>
      <w:r>
        <w:t>midye,</w:t>
      </w:r>
      <w:r>
        <w:rPr>
          <w:spacing w:val="-11"/>
        </w:rPr>
        <w:t xml:space="preserve"> </w:t>
      </w:r>
      <w:r>
        <w:t>tost,</w:t>
      </w:r>
      <w:r>
        <w:rPr>
          <w:spacing w:val="-11"/>
        </w:rPr>
        <w:t xml:space="preserve"> </w:t>
      </w:r>
      <w:r>
        <w:t>et-</w:t>
      </w:r>
      <w:r>
        <w:rPr>
          <w:spacing w:val="-12"/>
        </w:rPr>
        <w:t xml:space="preserve"> </w:t>
      </w:r>
      <w:r>
        <w:t>tavuk</w:t>
      </w:r>
      <w:r>
        <w:rPr>
          <w:spacing w:val="-11"/>
        </w:rPr>
        <w:t xml:space="preserve"> </w:t>
      </w:r>
      <w:r>
        <w:t>döner</w:t>
      </w:r>
      <w:r>
        <w:rPr>
          <w:spacing w:val="-12"/>
        </w:rPr>
        <w:t xml:space="preserve"> </w:t>
      </w:r>
      <w:r>
        <w:t>satış tezgahları,</w:t>
      </w:r>
      <w:r>
        <w:rPr>
          <w:spacing w:val="-13"/>
        </w:rPr>
        <w:t xml:space="preserve"> </w:t>
      </w:r>
      <w:r>
        <w:t>gıda</w:t>
      </w:r>
      <w:r>
        <w:rPr>
          <w:spacing w:val="-14"/>
        </w:rPr>
        <w:t xml:space="preserve"> </w:t>
      </w:r>
      <w:r>
        <w:t>yüzeyleri</w:t>
      </w:r>
      <w:r>
        <w:rPr>
          <w:spacing w:val="-11"/>
        </w:rPr>
        <w:t xml:space="preserve"> </w:t>
      </w:r>
      <w:r>
        <w:t>ile</w:t>
      </w:r>
      <w:r>
        <w:rPr>
          <w:spacing w:val="-14"/>
        </w:rPr>
        <w:t xml:space="preserve"> </w:t>
      </w:r>
      <w:r>
        <w:t>gıdaya</w:t>
      </w:r>
      <w:r>
        <w:rPr>
          <w:spacing w:val="-15"/>
        </w:rPr>
        <w:t xml:space="preserve"> </w:t>
      </w:r>
      <w:r>
        <w:t>temas</w:t>
      </w:r>
      <w:r>
        <w:rPr>
          <w:spacing w:val="-11"/>
        </w:rPr>
        <w:t xml:space="preserve"> </w:t>
      </w:r>
      <w:r>
        <w:t>eden</w:t>
      </w:r>
      <w:r>
        <w:rPr>
          <w:spacing w:val="-11"/>
        </w:rPr>
        <w:t xml:space="preserve"> </w:t>
      </w:r>
      <w:r>
        <w:t>metal</w:t>
      </w:r>
      <w:r>
        <w:rPr>
          <w:spacing w:val="-13"/>
        </w:rPr>
        <w:t xml:space="preserve"> </w:t>
      </w:r>
      <w:r>
        <w:t>ve</w:t>
      </w:r>
      <w:r>
        <w:rPr>
          <w:spacing w:val="-14"/>
        </w:rPr>
        <w:t xml:space="preserve"> </w:t>
      </w:r>
      <w:r>
        <w:t>cam</w:t>
      </w:r>
      <w:r>
        <w:rPr>
          <w:spacing w:val="-13"/>
        </w:rPr>
        <w:t xml:space="preserve"> </w:t>
      </w:r>
      <w:r>
        <w:t>yüzeylerden</w:t>
      </w:r>
      <w:r>
        <w:rPr>
          <w:spacing w:val="-11"/>
        </w:rPr>
        <w:t xml:space="preserve"> </w:t>
      </w:r>
      <w:r>
        <w:t>alınan</w:t>
      </w:r>
      <w:r>
        <w:rPr>
          <w:spacing w:val="-14"/>
        </w:rPr>
        <w:t xml:space="preserve"> </w:t>
      </w:r>
      <w:r>
        <w:t>örnekler ile gerçekleştirilmiştir. İzole edilen bakteriler morfolojik, kültürel ve moleküler yöntemler</w:t>
      </w:r>
      <w:r>
        <w:rPr>
          <w:spacing w:val="-11"/>
        </w:rPr>
        <w:t xml:space="preserve"> </w:t>
      </w:r>
      <w:r>
        <w:t>ile</w:t>
      </w:r>
      <w:r>
        <w:rPr>
          <w:spacing w:val="-11"/>
        </w:rPr>
        <w:t xml:space="preserve"> </w:t>
      </w:r>
      <w:r>
        <w:t>tanılanmıştır.</w:t>
      </w:r>
      <w:r>
        <w:rPr>
          <w:spacing w:val="-10"/>
        </w:rPr>
        <w:t xml:space="preserve"> </w:t>
      </w:r>
      <w:r>
        <w:t>Bakterilerin</w:t>
      </w:r>
      <w:r>
        <w:rPr>
          <w:spacing w:val="-10"/>
        </w:rPr>
        <w:t xml:space="preserve"> </w:t>
      </w:r>
      <w:r>
        <w:t>biyofilm</w:t>
      </w:r>
      <w:r>
        <w:rPr>
          <w:spacing w:val="-9"/>
        </w:rPr>
        <w:t xml:space="preserve"> </w:t>
      </w:r>
      <w:r>
        <w:t>oluşumlarını</w:t>
      </w:r>
      <w:r>
        <w:rPr>
          <w:spacing w:val="-9"/>
        </w:rPr>
        <w:t xml:space="preserve"> </w:t>
      </w:r>
      <w:r>
        <w:t>belirlemek</w:t>
      </w:r>
      <w:r>
        <w:rPr>
          <w:spacing w:val="-10"/>
        </w:rPr>
        <w:t xml:space="preserve"> </w:t>
      </w:r>
      <w:r>
        <w:t>için</w:t>
      </w:r>
      <w:r>
        <w:rPr>
          <w:spacing w:val="-10"/>
        </w:rPr>
        <w:t xml:space="preserve"> </w:t>
      </w:r>
      <w:r>
        <w:t>kalitatif</w:t>
      </w:r>
      <w:r>
        <w:rPr>
          <w:spacing w:val="-10"/>
        </w:rPr>
        <w:t xml:space="preserve"> </w:t>
      </w:r>
      <w:r>
        <w:t>ve kantitatif analizler</w:t>
      </w:r>
      <w:r>
        <w:rPr>
          <w:spacing w:val="-8"/>
        </w:rPr>
        <w:t xml:space="preserve"> </w:t>
      </w:r>
      <w:r>
        <w:t>kullanılmıştır.</w:t>
      </w:r>
    </w:p>
    <w:p w14:paraId="2FD2754D" w14:textId="77777777" w:rsidR="0098543C" w:rsidRDefault="0098543C" w:rsidP="0098543C">
      <w:pPr>
        <w:pStyle w:val="GvdeMetni"/>
        <w:kinsoku w:val="0"/>
        <w:overflowPunct w:val="0"/>
        <w:spacing w:before="125" w:line="360" w:lineRule="auto"/>
        <w:ind w:left="142" w:right="118" w:firstLine="566"/>
        <w:jc w:val="both"/>
      </w:pPr>
      <w:r>
        <w:t>Araştırmada toplam 15 farklı cinsten 67 bakteri türü tanılanmıştır. Tanılanan bakteri</w:t>
      </w:r>
      <w:r>
        <w:rPr>
          <w:spacing w:val="-16"/>
        </w:rPr>
        <w:t xml:space="preserve"> </w:t>
      </w:r>
      <w:r>
        <w:t>türleri</w:t>
      </w:r>
      <w:r>
        <w:rPr>
          <w:spacing w:val="-17"/>
        </w:rPr>
        <w:t xml:space="preserve"> </w:t>
      </w:r>
      <w:r>
        <w:t>arasından;</w:t>
      </w:r>
      <w:r>
        <w:rPr>
          <w:spacing w:val="-16"/>
        </w:rPr>
        <w:t xml:space="preserve"> </w:t>
      </w:r>
      <w:r w:rsidRPr="005413F4">
        <w:rPr>
          <w:i/>
        </w:rPr>
        <w:t>Enterococcus</w:t>
      </w:r>
      <w:r w:rsidRPr="005413F4">
        <w:rPr>
          <w:i/>
          <w:spacing w:val="-16"/>
        </w:rPr>
        <w:t xml:space="preserve"> </w:t>
      </w:r>
      <w:r w:rsidRPr="005413F4">
        <w:rPr>
          <w:i/>
        </w:rPr>
        <w:t>faecalis</w:t>
      </w:r>
      <w:r>
        <w:rPr>
          <w:spacing w:val="-16"/>
        </w:rPr>
        <w:t xml:space="preserve"> </w:t>
      </w:r>
      <w:r>
        <w:t>strain</w:t>
      </w:r>
      <w:r>
        <w:rPr>
          <w:spacing w:val="-16"/>
        </w:rPr>
        <w:t xml:space="preserve"> </w:t>
      </w:r>
      <w:r>
        <w:t>2623,</w:t>
      </w:r>
      <w:r>
        <w:rPr>
          <w:spacing w:val="-16"/>
        </w:rPr>
        <w:t xml:space="preserve"> </w:t>
      </w:r>
      <w:r w:rsidRPr="005413F4">
        <w:rPr>
          <w:i/>
        </w:rPr>
        <w:t>Bacillus</w:t>
      </w:r>
      <w:r w:rsidRPr="005413F4">
        <w:rPr>
          <w:i/>
          <w:spacing w:val="-16"/>
        </w:rPr>
        <w:t xml:space="preserve"> </w:t>
      </w:r>
      <w:r w:rsidRPr="005413F4">
        <w:rPr>
          <w:i/>
        </w:rPr>
        <w:t>cereus</w:t>
      </w:r>
      <w:r>
        <w:rPr>
          <w:spacing w:val="-16"/>
        </w:rPr>
        <w:t xml:space="preserve"> </w:t>
      </w:r>
      <w:r>
        <w:t>strain</w:t>
      </w:r>
      <w:r>
        <w:rPr>
          <w:spacing w:val="-16"/>
        </w:rPr>
        <w:t xml:space="preserve"> </w:t>
      </w:r>
      <w:r>
        <w:t xml:space="preserve">PJA1.5, </w:t>
      </w:r>
      <w:r w:rsidRPr="0098543C">
        <w:rPr>
          <w:i/>
        </w:rPr>
        <w:t>Citrobacter</w:t>
      </w:r>
      <w:r w:rsidRPr="0098543C">
        <w:rPr>
          <w:i/>
          <w:spacing w:val="-8"/>
        </w:rPr>
        <w:t xml:space="preserve"> </w:t>
      </w:r>
      <w:r w:rsidRPr="0098543C">
        <w:rPr>
          <w:i/>
        </w:rPr>
        <w:t>freundii</w:t>
      </w:r>
      <w:r>
        <w:rPr>
          <w:spacing w:val="-7"/>
        </w:rPr>
        <w:t xml:space="preserve"> </w:t>
      </w:r>
      <w:r>
        <w:t>strain</w:t>
      </w:r>
      <w:r>
        <w:rPr>
          <w:spacing w:val="-5"/>
        </w:rPr>
        <w:t xml:space="preserve"> </w:t>
      </w:r>
      <w:r>
        <w:t>E2WCTM1,</w:t>
      </w:r>
      <w:r>
        <w:rPr>
          <w:spacing w:val="-7"/>
        </w:rPr>
        <w:t xml:space="preserve"> </w:t>
      </w:r>
      <w:r w:rsidRPr="005413F4">
        <w:rPr>
          <w:i/>
        </w:rPr>
        <w:t>Staphylococcus</w:t>
      </w:r>
      <w:r w:rsidRPr="005413F4">
        <w:rPr>
          <w:i/>
          <w:spacing w:val="-7"/>
        </w:rPr>
        <w:t xml:space="preserve"> </w:t>
      </w:r>
      <w:r w:rsidRPr="005413F4">
        <w:rPr>
          <w:i/>
        </w:rPr>
        <w:t>epidermidis</w:t>
      </w:r>
      <w:r>
        <w:rPr>
          <w:spacing w:val="-7"/>
        </w:rPr>
        <w:t xml:space="preserve"> </w:t>
      </w:r>
      <w:r>
        <w:t>strain</w:t>
      </w:r>
      <w:r>
        <w:rPr>
          <w:spacing w:val="-5"/>
        </w:rPr>
        <w:t xml:space="preserve"> </w:t>
      </w:r>
      <w:r>
        <w:t>3039,</w:t>
      </w:r>
      <w:r>
        <w:rPr>
          <w:spacing w:val="-7"/>
        </w:rPr>
        <w:t xml:space="preserve"> </w:t>
      </w:r>
      <w:r w:rsidRPr="0098543C">
        <w:rPr>
          <w:i/>
        </w:rPr>
        <w:t>Bacillus cereus</w:t>
      </w:r>
      <w:r>
        <w:t xml:space="preserve"> strain TBMAX51, </w:t>
      </w:r>
      <w:r w:rsidRPr="0098543C">
        <w:rPr>
          <w:i/>
        </w:rPr>
        <w:t>Enterococcus gallinarum</w:t>
      </w:r>
      <w:r>
        <w:t xml:space="preserve"> strain CCFM8325, </w:t>
      </w:r>
      <w:r w:rsidRPr="0098543C">
        <w:rPr>
          <w:i/>
        </w:rPr>
        <w:t>Enterococcus faecium</w:t>
      </w:r>
      <w:r>
        <w:rPr>
          <w:spacing w:val="-14"/>
        </w:rPr>
        <w:t xml:space="preserve"> </w:t>
      </w:r>
      <w:r>
        <w:t>strain</w:t>
      </w:r>
      <w:r>
        <w:rPr>
          <w:spacing w:val="-14"/>
        </w:rPr>
        <w:t xml:space="preserve"> </w:t>
      </w:r>
      <w:r>
        <w:t>CAU1957,</w:t>
      </w:r>
      <w:r>
        <w:rPr>
          <w:spacing w:val="-12"/>
        </w:rPr>
        <w:t xml:space="preserve"> </w:t>
      </w:r>
      <w:r w:rsidRPr="0098543C">
        <w:rPr>
          <w:i/>
        </w:rPr>
        <w:t>Pantoea</w:t>
      </w:r>
      <w:r w:rsidRPr="0098543C">
        <w:rPr>
          <w:i/>
          <w:spacing w:val="-16"/>
        </w:rPr>
        <w:t xml:space="preserve"> </w:t>
      </w:r>
      <w:r w:rsidRPr="0098543C">
        <w:rPr>
          <w:i/>
        </w:rPr>
        <w:t>conspicua</w:t>
      </w:r>
      <w:r>
        <w:rPr>
          <w:spacing w:val="-15"/>
        </w:rPr>
        <w:t xml:space="preserve"> </w:t>
      </w:r>
      <w:r>
        <w:t>strain</w:t>
      </w:r>
      <w:r>
        <w:rPr>
          <w:spacing w:val="-12"/>
        </w:rPr>
        <w:t xml:space="preserve"> </w:t>
      </w:r>
      <w:r>
        <w:t>B6,</w:t>
      </w:r>
      <w:r>
        <w:rPr>
          <w:spacing w:val="-14"/>
        </w:rPr>
        <w:t xml:space="preserve"> </w:t>
      </w:r>
      <w:r w:rsidRPr="0098543C">
        <w:rPr>
          <w:i/>
        </w:rPr>
        <w:t>Enterococcus</w:t>
      </w:r>
      <w:r w:rsidRPr="0098543C">
        <w:rPr>
          <w:i/>
          <w:spacing w:val="-12"/>
        </w:rPr>
        <w:t xml:space="preserve"> </w:t>
      </w:r>
      <w:r w:rsidRPr="0098543C">
        <w:rPr>
          <w:i/>
        </w:rPr>
        <w:t>faecium</w:t>
      </w:r>
      <w:r>
        <w:rPr>
          <w:spacing w:val="-14"/>
        </w:rPr>
        <w:t xml:space="preserve"> </w:t>
      </w:r>
      <w:r>
        <w:t>strain</w:t>
      </w:r>
      <w:r>
        <w:rPr>
          <w:spacing w:val="-14"/>
        </w:rPr>
        <w:t xml:space="preserve"> </w:t>
      </w:r>
      <w:r>
        <w:t>4525 bakterilerinin biyofilm oluşturma yeteneğine sahip oldukları</w:t>
      </w:r>
      <w:r>
        <w:rPr>
          <w:spacing w:val="-20"/>
        </w:rPr>
        <w:t xml:space="preserve"> </w:t>
      </w:r>
      <w:r>
        <w:t>saptanmıştır.</w:t>
      </w:r>
    </w:p>
    <w:p w14:paraId="37EAC904" w14:textId="77777777" w:rsidR="005413F4" w:rsidRDefault="005413F4" w:rsidP="005413F4">
      <w:pPr>
        <w:pStyle w:val="GvdeMetni"/>
        <w:kinsoku w:val="0"/>
        <w:overflowPunct w:val="0"/>
        <w:spacing w:before="123" w:line="360" w:lineRule="auto"/>
        <w:ind w:left="142" w:right="122" w:firstLine="566"/>
        <w:jc w:val="both"/>
      </w:pPr>
      <w:r>
        <w:t>Bu çalışmada açıkta satılan çeşitli gıdaların ve satış tezgahlarının biyofilm oluşturan bakterilerin gelişimine olanak sağladığı sonucuna ulaşılmıştır.</w:t>
      </w:r>
    </w:p>
    <w:p w14:paraId="452E6137" w14:textId="77777777" w:rsidR="005413F4" w:rsidRDefault="005413F4" w:rsidP="005413F4">
      <w:pPr>
        <w:pStyle w:val="GvdeMetni"/>
        <w:kinsoku w:val="0"/>
        <w:overflowPunct w:val="0"/>
        <w:spacing w:before="123" w:line="360" w:lineRule="auto"/>
        <w:ind w:left="142" w:right="119"/>
        <w:jc w:val="both"/>
      </w:pPr>
      <w:r>
        <w:rPr>
          <w:b/>
          <w:bCs/>
        </w:rPr>
        <w:t xml:space="preserve">Anahtar kelimeler: </w:t>
      </w:r>
      <w:r>
        <w:t>Biyofilm, Gıda, Gıda Tezgahları,</w:t>
      </w:r>
      <w:r w:rsidR="00DB3F04">
        <w:t xml:space="preserve"> </w:t>
      </w:r>
      <w:r>
        <w:t>Bakteri, Kalitatif ve Kantitatif Analiz</w:t>
      </w:r>
    </w:p>
    <w:p w14:paraId="1F544EC1" w14:textId="77777777" w:rsidR="0098543C" w:rsidRDefault="0098543C">
      <w:pPr>
        <w:pStyle w:val="GvdeMetni"/>
        <w:kinsoku w:val="0"/>
        <w:overflowPunct w:val="0"/>
        <w:spacing w:before="126" w:line="360" w:lineRule="auto"/>
        <w:ind w:left="142" w:right="117" w:firstLine="566"/>
        <w:jc w:val="both"/>
      </w:pPr>
    </w:p>
    <w:p w14:paraId="005DF871" w14:textId="77777777" w:rsidR="005413F4" w:rsidRDefault="005413F4">
      <w:pPr>
        <w:pStyle w:val="GvdeMetni"/>
        <w:kinsoku w:val="0"/>
        <w:overflowPunct w:val="0"/>
        <w:spacing w:before="123"/>
        <w:ind w:left="19"/>
        <w:jc w:val="center"/>
      </w:pPr>
    </w:p>
    <w:p w14:paraId="3010AE9D" w14:textId="77777777" w:rsidR="005413F4" w:rsidRDefault="005413F4">
      <w:pPr>
        <w:pStyle w:val="GvdeMetni"/>
        <w:kinsoku w:val="0"/>
        <w:overflowPunct w:val="0"/>
        <w:spacing w:before="123"/>
        <w:ind w:left="19"/>
        <w:jc w:val="center"/>
      </w:pPr>
    </w:p>
    <w:p w14:paraId="0B079348" w14:textId="77777777" w:rsidR="005413F4" w:rsidRDefault="005413F4">
      <w:pPr>
        <w:pStyle w:val="GvdeMetni"/>
        <w:kinsoku w:val="0"/>
        <w:overflowPunct w:val="0"/>
        <w:spacing w:before="123"/>
        <w:ind w:left="19"/>
        <w:jc w:val="center"/>
      </w:pPr>
    </w:p>
    <w:p w14:paraId="3CA9F5A4" w14:textId="77777777" w:rsidR="005413F4" w:rsidRDefault="005413F4">
      <w:pPr>
        <w:pStyle w:val="GvdeMetni"/>
        <w:kinsoku w:val="0"/>
        <w:overflowPunct w:val="0"/>
        <w:spacing w:before="123"/>
        <w:ind w:left="19"/>
        <w:jc w:val="center"/>
      </w:pPr>
    </w:p>
    <w:p w14:paraId="5F416F2A" w14:textId="77777777" w:rsidR="00685175" w:rsidRDefault="00685175">
      <w:pPr>
        <w:pStyle w:val="GvdeMetni"/>
        <w:kinsoku w:val="0"/>
        <w:overflowPunct w:val="0"/>
        <w:spacing w:before="123"/>
        <w:ind w:left="19"/>
        <w:jc w:val="center"/>
      </w:pPr>
      <w:r>
        <w:t>xxi</w:t>
      </w:r>
    </w:p>
    <w:p w14:paraId="6C528F3F" w14:textId="77777777" w:rsidR="00685175" w:rsidRDefault="00685175">
      <w:pPr>
        <w:pStyle w:val="GvdeMetni"/>
        <w:kinsoku w:val="0"/>
        <w:overflowPunct w:val="0"/>
        <w:spacing w:before="123"/>
        <w:ind w:left="19"/>
        <w:jc w:val="center"/>
        <w:sectPr w:rsidR="00685175">
          <w:footerReference w:type="default" r:id="rId19"/>
          <w:pgSz w:w="11910" w:h="16840"/>
          <w:pgMar w:top="1040" w:right="1580" w:bottom="1000" w:left="1560" w:header="0" w:footer="815" w:gutter="0"/>
          <w:pgNumType w:start="55"/>
          <w:cols w:space="708"/>
          <w:noEndnote/>
        </w:sectPr>
      </w:pPr>
    </w:p>
    <w:p w14:paraId="364E60CB" w14:textId="77777777" w:rsidR="00685175" w:rsidRDefault="00B628F5">
      <w:pPr>
        <w:pStyle w:val="GvdeMetni"/>
        <w:kinsoku w:val="0"/>
        <w:overflowPunct w:val="0"/>
        <w:spacing w:before="65"/>
        <w:ind w:left="238"/>
        <w:rPr>
          <w:color w:val="808080"/>
        </w:rPr>
      </w:pPr>
      <w:r>
        <w:rPr>
          <w:color w:val="808080"/>
        </w:rPr>
        <w:lastRenderedPageBreak/>
        <w:t>EK 9</w:t>
      </w:r>
      <w:r w:rsidR="00685175">
        <w:rPr>
          <w:color w:val="808080"/>
        </w:rPr>
        <w:t>. Kaynakların ve atıfların doğru yazımına uygun örnekler</w:t>
      </w:r>
    </w:p>
    <w:p w14:paraId="77E41DCA" w14:textId="77777777" w:rsidR="00685175" w:rsidRDefault="00685175">
      <w:pPr>
        <w:pStyle w:val="GvdeMetni"/>
        <w:kinsoku w:val="0"/>
        <w:overflowPunct w:val="0"/>
        <w:spacing w:before="6"/>
        <w:rPr>
          <w:sz w:val="26"/>
          <w:szCs w:val="26"/>
        </w:rPr>
      </w:pPr>
    </w:p>
    <w:p w14:paraId="0557CA9E" w14:textId="77777777" w:rsidR="00685175" w:rsidRDefault="00685175">
      <w:pPr>
        <w:pStyle w:val="Balk2"/>
        <w:kinsoku w:val="0"/>
        <w:overflowPunct w:val="0"/>
        <w:ind w:left="1842" w:right="1857"/>
      </w:pPr>
      <w:r>
        <w:t>GENEL BİLGİLER</w:t>
      </w:r>
    </w:p>
    <w:p w14:paraId="1404C905" w14:textId="77777777" w:rsidR="00685175" w:rsidRDefault="00685175">
      <w:pPr>
        <w:pStyle w:val="GvdeMetni"/>
        <w:kinsoku w:val="0"/>
        <w:overflowPunct w:val="0"/>
        <w:spacing w:before="1"/>
        <w:rPr>
          <w:b/>
          <w:bCs/>
          <w:sz w:val="31"/>
          <w:szCs w:val="31"/>
        </w:rPr>
      </w:pPr>
    </w:p>
    <w:p w14:paraId="16A09272" w14:textId="77777777" w:rsidR="00685175" w:rsidRDefault="00685175">
      <w:pPr>
        <w:pStyle w:val="GvdeMetni"/>
        <w:kinsoku w:val="0"/>
        <w:overflowPunct w:val="0"/>
        <w:spacing w:before="205" w:line="360" w:lineRule="auto"/>
        <w:ind w:left="102" w:right="113" w:firstLine="566"/>
        <w:jc w:val="both"/>
        <w:rPr>
          <w:color w:val="000000"/>
        </w:rPr>
      </w:pPr>
      <w:r>
        <w:t xml:space="preserve">Yayın türlerine göre yazım stilleri aşağıdaki verilen örneklerdeki gibi olmalıdır. Kılavuzda yer almayan yayın türleri için </w:t>
      </w:r>
      <w:hyperlink r:id="rId20" w:history="1">
        <w:r>
          <w:rPr>
            <w:color w:val="0000FF"/>
            <w:sz w:val="22"/>
            <w:szCs w:val="22"/>
            <w:u w:val="single"/>
          </w:rPr>
          <w:t>https://apastyle.apa.org/style-grammar-</w:t>
        </w:r>
      </w:hyperlink>
      <w:r>
        <w:rPr>
          <w:color w:val="0000FF"/>
          <w:sz w:val="22"/>
          <w:szCs w:val="22"/>
        </w:rPr>
        <w:t xml:space="preserve"> </w:t>
      </w:r>
      <w:hyperlink r:id="rId21" w:history="1">
        <w:r>
          <w:rPr>
            <w:color w:val="0000FF"/>
            <w:sz w:val="22"/>
            <w:szCs w:val="22"/>
            <w:u w:val="single"/>
          </w:rPr>
          <w:t>guidelines/references/examples</w:t>
        </w:r>
        <w:r>
          <w:rPr>
            <w:color w:val="0000FF"/>
            <w:sz w:val="22"/>
            <w:szCs w:val="22"/>
          </w:rPr>
          <w:t xml:space="preserve"> </w:t>
        </w:r>
      </w:hyperlink>
      <w:r>
        <w:rPr>
          <w:color w:val="000000"/>
        </w:rPr>
        <w:t>adresinde yer alan yazım formatları dikkate alınır.</w:t>
      </w:r>
    </w:p>
    <w:p w14:paraId="291ED9C9" w14:textId="77777777" w:rsidR="00685175" w:rsidRDefault="00685175">
      <w:pPr>
        <w:pStyle w:val="Balk3"/>
        <w:kinsoku w:val="0"/>
        <w:overflowPunct w:val="0"/>
        <w:spacing w:before="102"/>
        <w:ind w:left="102"/>
      </w:pPr>
      <w:r>
        <w:t>KİTAPLAR İÇİN KAYNAKÇA GÖSTERİMİ</w:t>
      </w:r>
    </w:p>
    <w:p w14:paraId="1F95BA9B" w14:textId="77777777" w:rsidR="00685175" w:rsidRDefault="00685175">
      <w:pPr>
        <w:pStyle w:val="GvdeMetni"/>
        <w:kinsoku w:val="0"/>
        <w:overflowPunct w:val="0"/>
        <w:spacing w:before="6"/>
        <w:rPr>
          <w:b/>
          <w:bCs/>
          <w:sz w:val="29"/>
          <w:szCs w:val="29"/>
        </w:rPr>
      </w:pPr>
    </w:p>
    <w:p w14:paraId="4E2483D4" w14:textId="77777777" w:rsidR="00685175" w:rsidRDefault="00685175">
      <w:pPr>
        <w:pStyle w:val="ListeParagraf"/>
        <w:numPr>
          <w:ilvl w:val="0"/>
          <w:numId w:val="2"/>
        </w:numPr>
        <w:tabs>
          <w:tab w:val="left" w:pos="462"/>
        </w:tabs>
        <w:kinsoku w:val="0"/>
        <w:overflowPunct w:val="0"/>
        <w:rPr>
          <w:b/>
          <w:bCs/>
        </w:rPr>
      </w:pPr>
      <w:r>
        <w:rPr>
          <w:b/>
          <w:bCs/>
        </w:rPr>
        <w:t>Tam metin</w:t>
      </w:r>
      <w:r>
        <w:rPr>
          <w:b/>
          <w:bCs/>
          <w:spacing w:val="-1"/>
        </w:rPr>
        <w:t xml:space="preserve"> </w:t>
      </w:r>
      <w:r>
        <w:rPr>
          <w:b/>
          <w:bCs/>
        </w:rPr>
        <w:t>kitap</w:t>
      </w:r>
    </w:p>
    <w:p w14:paraId="69E24CB5" w14:textId="77777777" w:rsidR="00685175" w:rsidRDefault="00685175">
      <w:pPr>
        <w:pStyle w:val="GvdeMetni"/>
        <w:kinsoku w:val="0"/>
        <w:overflowPunct w:val="0"/>
        <w:spacing w:before="6"/>
        <w:rPr>
          <w:b/>
          <w:bCs/>
          <w:sz w:val="25"/>
          <w:szCs w:val="25"/>
        </w:rPr>
      </w:pPr>
    </w:p>
    <w:p w14:paraId="29A59CCA" w14:textId="77777777" w:rsidR="00685175" w:rsidRDefault="00685175">
      <w:pPr>
        <w:pStyle w:val="GvdeMetni"/>
        <w:kinsoku w:val="0"/>
        <w:overflowPunct w:val="0"/>
        <w:spacing w:line="360" w:lineRule="auto"/>
        <w:ind w:left="810" w:right="116" w:hanging="708"/>
        <w:jc w:val="both"/>
        <w:rPr>
          <w:color w:val="0000FF"/>
          <w:sz w:val="22"/>
          <w:szCs w:val="22"/>
        </w:rPr>
      </w:pPr>
      <w:r>
        <w:rPr>
          <w:color w:val="212121"/>
        </w:rPr>
        <w:t>Jackson,</w:t>
      </w:r>
      <w:r>
        <w:rPr>
          <w:color w:val="212121"/>
          <w:spacing w:val="-5"/>
        </w:rPr>
        <w:t xml:space="preserve"> </w:t>
      </w:r>
      <w:r>
        <w:rPr>
          <w:color w:val="212121"/>
        </w:rPr>
        <w:t>L.</w:t>
      </w:r>
      <w:r>
        <w:rPr>
          <w:color w:val="212121"/>
          <w:spacing w:val="-3"/>
        </w:rPr>
        <w:t xml:space="preserve"> </w:t>
      </w:r>
      <w:r>
        <w:rPr>
          <w:color w:val="212121"/>
        </w:rPr>
        <w:t>M.</w:t>
      </w:r>
      <w:r>
        <w:rPr>
          <w:color w:val="212121"/>
          <w:spacing w:val="-5"/>
        </w:rPr>
        <w:t xml:space="preserve"> </w:t>
      </w:r>
      <w:r>
        <w:rPr>
          <w:color w:val="212121"/>
        </w:rPr>
        <w:t>(2019).</w:t>
      </w:r>
      <w:r>
        <w:rPr>
          <w:color w:val="212121"/>
          <w:spacing w:val="-5"/>
        </w:rPr>
        <w:t xml:space="preserve"> </w:t>
      </w:r>
      <w:r>
        <w:rPr>
          <w:i/>
          <w:iCs/>
          <w:color w:val="212121"/>
        </w:rPr>
        <w:t>The</w:t>
      </w:r>
      <w:r>
        <w:rPr>
          <w:i/>
          <w:iCs/>
          <w:color w:val="212121"/>
          <w:spacing w:val="-6"/>
        </w:rPr>
        <w:t xml:space="preserve"> </w:t>
      </w:r>
      <w:r>
        <w:rPr>
          <w:i/>
          <w:iCs/>
          <w:color w:val="212121"/>
        </w:rPr>
        <w:t>psychology</w:t>
      </w:r>
      <w:r>
        <w:rPr>
          <w:i/>
          <w:iCs/>
          <w:color w:val="212121"/>
          <w:spacing w:val="-6"/>
        </w:rPr>
        <w:t xml:space="preserve"> </w:t>
      </w:r>
      <w:r>
        <w:rPr>
          <w:i/>
          <w:iCs/>
          <w:color w:val="212121"/>
        </w:rPr>
        <w:t>of</w:t>
      </w:r>
      <w:r>
        <w:rPr>
          <w:i/>
          <w:iCs/>
          <w:color w:val="212121"/>
          <w:spacing w:val="-5"/>
        </w:rPr>
        <w:t xml:space="preserve"> </w:t>
      </w:r>
      <w:r>
        <w:rPr>
          <w:i/>
          <w:iCs/>
          <w:color w:val="212121"/>
        </w:rPr>
        <w:t>prejudice:</w:t>
      </w:r>
      <w:r>
        <w:rPr>
          <w:i/>
          <w:iCs/>
          <w:color w:val="212121"/>
          <w:spacing w:val="-4"/>
        </w:rPr>
        <w:t xml:space="preserve"> </w:t>
      </w:r>
      <w:r>
        <w:rPr>
          <w:i/>
          <w:iCs/>
          <w:color w:val="212121"/>
        </w:rPr>
        <w:t>From</w:t>
      </w:r>
      <w:r>
        <w:rPr>
          <w:i/>
          <w:iCs/>
          <w:color w:val="212121"/>
          <w:spacing w:val="-6"/>
        </w:rPr>
        <w:t xml:space="preserve"> </w:t>
      </w:r>
      <w:r>
        <w:rPr>
          <w:i/>
          <w:iCs/>
          <w:color w:val="212121"/>
        </w:rPr>
        <w:t>attitudes</w:t>
      </w:r>
      <w:r>
        <w:rPr>
          <w:i/>
          <w:iCs/>
          <w:color w:val="212121"/>
          <w:spacing w:val="-5"/>
        </w:rPr>
        <w:t xml:space="preserve"> </w:t>
      </w:r>
      <w:r>
        <w:rPr>
          <w:i/>
          <w:iCs/>
          <w:color w:val="212121"/>
        </w:rPr>
        <w:t>to</w:t>
      </w:r>
      <w:r>
        <w:rPr>
          <w:i/>
          <w:iCs/>
          <w:color w:val="212121"/>
          <w:spacing w:val="-5"/>
        </w:rPr>
        <w:t xml:space="preserve"> </w:t>
      </w:r>
      <w:r>
        <w:rPr>
          <w:i/>
          <w:iCs/>
          <w:color w:val="212121"/>
        </w:rPr>
        <w:t>social</w:t>
      </w:r>
      <w:r>
        <w:rPr>
          <w:i/>
          <w:iCs/>
          <w:color w:val="212121"/>
          <w:spacing w:val="-5"/>
        </w:rPr>
        <w:t xml:space="preserve"> </w:t>
      </w:r>
      <w:r>
        <w:rPr>
          <w:i/>
          <w:iCs/>
          <w:color w:val="212121"/>
        </w:rPr>
        <w:t>action</w:t>
      </w:r>
      <w:r>
        <w:rPr>
          <w:i/>
          <w:iCs/>
          <w:color w:val="212121"/>
          <w:spacing w:val="-1"/>
        </w:rPr>
        <w:t xml:space="preserve"> </w:t>
      </w:r>
      <w:r>
        <w:rPr>
          <w:color w:val="212121"/>
        </w:rPr>
        <w:t>(2nd ed.). American Psychological</w:t>
      </w:r>
      <w:r>
        <w:rPr>
          <w:color w:val="212121"/>
          <w:spacing w:val="-16"/>
        </w:rPr>
        <w:t xml:space="preserve"> </w:t>
      </w:r>
      <w:r>
        <w:rPr>
          <w:color w:val="212121"/>
        </w:rPr>
        <w:t>Association.</w:t>
      </w:r>
      <w:hyperlink r:id="rId22" w:history="1">
        <w:r>
          <w:rPr>
            <w:color w:val="0000FF"/>
            <w:sz w:val="22"/>
            <w:szCs w:val="22"/>
            <w:u w:val="single"/>
          </w:rPr>
          <w:t>https://doi.org/10.1037/0000168-000</w:t>
        </w:r>
      </w:hyperlink>
    </w:p>
    <w:p w14:paraId="517CAD79" w14:textId="77777777" w:rsidR="00685175" w:rsidRDefault="00685175">
      <w:pPr>
        <w:pStyle w:val="Balk3"/>
        <w:numPr>
          <w:ilvl w:val="0"/>
          <w:numId w:val="2"/>
        </w:numPr>
        <w:tabs>
          <w:tab w:val="left" w:pos="462"/>
        </w:tabs>
        <w:kinsoku w:val="0"/>
        <w:overflowPunct w:val="0"/>
        <w:spacing w:before="127"/>
      </w:pPr>
      <w:r>
        <w:t>Editörlüğü yapılan</w:t>
      </w:r>
      <w:r>
        <w:rPr>
          <w:spacing w:val="-9"/>
        </w:rPr>
        <w:t xml:space="preserve"> </w:t>
      </w:r>
      <w:r>
        <w:t>kitap</w:t>
      </w:r>
    </w:p>
    <w:p w14:paraId="3717EEB9" w14:textId="77777777" w:rsidR="00685175" w:rsidRDefault="00685175">
      <w:pPr>
        <w:pStyle w:val="GvdeMetni"/>
        <w:kinsoku w:val="0"/>
        <w:overflowPunct w:val="0"/>
        <w:spacing w:before="6"/>
        <w:rPr>
          <w:b/>
          <w:bCs/>
          <w:sz w:val="25"/>
          <w:szCs w:val="25"/>
        </w:rPr>
      </w:pPr>
    </w:p>
    <w:p w14:paraId="2C2DFB09" w14:textId="77777777" w:rsidR="00685175" w:rsidRDefault="00685175">
      <w:pPr>
        <w:pStyle w:val="GvdeMetni"/>
        <w:kinsoku w:val="0"/>
        <w:overflowPunct w:val="0"/>
        <w:spacing w:line="360" w:lineRule="auto"/>
        <w:ind w:left="810" w:right="116" w:hanging="708"/>
        <w:jc w:val="both"/>
        <w:rPr>
          <w:color w:val="0000FF"/>
          <w:sz w:val="22"/>
          <w:szCs w:val="22"/>
        </w:rPr>
      </w:pPr>
      <w:r>
        <w:rPr>
          <w:color w:val="212121"/>
        </w:rPr>
        <w:t xml:space="preserve">Torino, G. C., Rivera, D. P., Capodilupo, C. M., Nadal, K. L. Ve Sue, D. W. (Eds.). (2019). </w:t>
      </w:r>
      <w:r>
        <w:rPr>
          <w:i/>
          <w:iCs/>
          <w:color w:val="212121"/>
        </w:rPr>
        <w:t xml:space="preserve">Microaggression theory: Influence and implications. </w:t>
      </w:r>
      <w:r>
        <w:rPr>
          <w:color w:val="212121"/>
        </w:rPr>
        <w:t>John Wiley &amp;</w:t>
      </w:r>
      <w:r>
        <w:rPr>
          <w:color w:val="212121"/>
          <w:spacing w:val="-39"/>
        </w:rPr>
        <w:t xml:space="preserve"> </w:t>
      </w:r>
      <w:r>
        <w:rPr>
          <w:color w:val="212121"/>
        </w:rPr>
        <w:t xml:space="preserve">Sons. </w:t>
      </w:r>
      <w:hyperlink r:id="rId23" w:history="1">
        <w:r>
          <w:rPr>
            <w:color w:val="0000FF"/>
            <w:sz w:val="22"/>
            <w:szCs w:val="22"/>
            <w:u w:val="single"/>
          </w:rPr>
          <w:t>https://doi.org/10.1002/9781119466642</w:t>
        </w:r>
      </w:hyperlink>
    </w:p>
    <w:p w14:paraId="7B045B36" w14:textId="77777777" w:rsidR="00685175" w:rsidRDefault="00685175">
      <w:pPr>
        <w:pStyle w:val="Balk3"/>
        <w:numPr>
          <w:ilvl w:val="0"/>
          <w:numId w:val="2"/>
        </w:numPr>
        <w:tabs>
          <w:tab w:val="left" w:pos="462"/>
        </w:tabs>
        <w:kinsoku w:val="0"/>
        <w:overflowPunct w:val="0"/>
        <w:spacing w:before="124"/>
      </w:pPr>
      <w:r>
        <w:t>Editör tarafından düzenlenip yeniden yayınlanan</w:t>
      </w:r>
      <w:r>
        <w:rPr>
          <w:spacing w:val="-15"/>
        </w:rPr>
        <w:t xml:space="preserve"> </w:t>
      </w:r>
      <w:r>
        <w:t>kitap</w:t>
      </w:r>
    </w:p>
    <w:p w14:paraId="712C29BD" w14:textId="77777777" w:rsidR="00685175" w:rsidRDefault="00685175">
      <w:pPr>
        <w:pStyle w:val="GvdeMetni"/>
        <w:kinsoku w:val="0"/>
        <w:overflowPunct w:val="0"/>
        <w:spacing w:before="9"/>
        <w:rPr>
          <w:b/>
          <w:bCs/>
          <w:sz w:val="25"/>
          <w:szCs w:val="25"/>
        </w:rPr>
      </w:pPr>
    </w:p>
    <w:p w14:paraId="464A32EB" w14:textId="77777777" w:rsidR="00685175" w:rsidRDefault="00685175">
      <w:pPr>
        <w:pStyle w:val="GvdeMetni"/>
        <w:kinsoku w:val="0"/>
        <w:overflowPunct w:val="0"/>
        <w:spacing w:line="360" w:lineRule="auto"/>
        <w:ind w:left="810" w:right="118" w:hanging="708"/>
        <w:jc w:val="both"/>
        <w:rPr>
          <w:color w:val="212121"/>
        </w:rPr>
      </w:pPr>
      <w:r>
        <w:rPr>
          <w:color w:val="212121"/>
        </w:rPr>
        <w:t xml:space="preserve">Watson, J. B. ve Rayner, R. (2013). </w:t>
      </w:r>
      <w:r>
        <w:rPr>
          <w:i/>
          <w:iCs/>
          <w:color w:val="212121"/>
        </w:rPr>
        <w:t xml:space="preserve">Conditioned emotional reactions: The case of Little Albert </w:t>
      </w:r>
      <w:r>
        <w:rPr>
          <w:color w:val="212121"/>
        </w:rPr>
        <w:t>(D. Webb, Ed.). CreateSpace Independent Publishing Platform. (Original work published 1920)</w:t>
      </w:r>
    </w:p>
    <w:p w14:paraId="27903392" w14:textId="77777777" w:rsidR="00685175" w:rsidRDefault="00685175">
      <w:pPr>
        <w:pStyle w:val="Balk3"/>
        <w:numPr>
          <w:ilvl w:val="0"/>
          <w:numId w:val="2"/>
        </w:numPr>
        <w:tabs>
          <w:tab w:val="left" w:pos="462"/>
        </w:tabs>
        <w:kinsoku w:val="0"/>
        <w:overflowPunct w:val="0"/>
        <w:spacing w:before="125"/>
      </w:pPr>
      <w:r>
        <w:t>Başka bir yazarın önsözü ile yeniden yayınlanan</w:t>
      </w:r>
      <w:r>
        <w:rPr>
          <w:spacing w:val="-11"/>
        </w:rPr>
        <w:t xml:space="preserve"> </w:t>
      </w:r>
      <w:r>
        <w:t>kitap</w:t>
      </w:r>
    </w:p>
    <w:p w14:paraId="6217257A" w14:textId="77777777" w:rsidR="00685175" w:rsidRDefault="00685175">
      <w:pPr>
        <w:pStyle w:val="GvdeMetni"/>
        <w:kinsoku w:val="0"/>
        <w:overflowPunct w:val="0"/>
        <w:spacing w:before="6"/>
        <w:rPr>
          <w:b/>
          <w:bCs/>
          <w:sz w:val="25"/>
          <w:szCs w:val="25"/>
        </w:rPr>
      </w:pPr>
    </w:p>
    <w:p w14:paraId="2D05B76D" w14:textId="77777777" w:rsidR="00685175" w:rsidRDefault="00685175">
      <w:pPr>
        <w:pStyle w:val="GvdeMetni"/>
        <w:kinsoku w:val="0"/>
        <w:overflowPunct w:val="0"/>
        <w:spacing w:line="360" w:lineRule="auto"/>
        <w:ind w:left="810" w:right="119" w:hanging="708"/>
        <w:jc w:val="both"/>
        <w:rPr>
          <w:color w:val="212121"/>
        </w:rPr>
      </w:pPr>
      <w:r>
        <w:rPr>
          <w:color w:val="212121"/>
        </w:rPr>
        <w:t>Kübler-Ross,</w:t>
      </w:r>
      <w:r>
        <w:rPr>
          <w:color w:val="212121"/>
          <w:spacing w:val="-13"/>
        </w:rPr>
        <w:t xml:space="preserve"> </w:t>
      </w:r>
      <w:r>
        <w:rPr>
          <w:color w:val="212121"/>
        </w:rPr>
        <w:t>E.</w:t>
      </w:r>
      <w:r>
        <w:rPr>
          <w:color w:val="212121"/>
          <w:spacing w:val="-11"/>
        </w:rPr>
        <w:t xml:space="preserve"> </w:t>
      </w:r>
      <w:r>
        <w:rPr>
          <w:color w:val="212121"/>
        </w:rPr>
        <w:t>(with</w:t>
      </w:r>
      <w:r>
        <w:rPr>
          <w:color w:val="212121"/>
          <w:spacing w:val="-13"/>
        </w:rPr>
        <w:t xml:space="preserve"> </w:t>
      </w:r>
      <w:r>
        <w:rPr>
          <w:color w:val="212121"/>
        </w:rPr>
        <w:t>Byock,</w:t>
      </w:r>
      <w:r>
        <w:rPr>
          <w:color w:val="212121"/>
          <w:spacing w:val="-11"/>
        </w:rPr>
        <w:t xml:space="preserve"> </w:t>
      </w:r>
      <w:r>
        <w:rPr>
          <w:color w:val="212121"/>
        </w:rPr>
        <w:t>I.).</w:t>
      </w:r>
      <w:r>
        <w:rPr>
          <w:color w:val="212121"/>
          <w:spacing w:val="-12"/>
        </w:rPr>
        <w:t xml:space="preserve"> </w:t>
      </w:r>
      <w:r>
        <w:rPr>
          <w:color w:val="212121"/>
        </w:rPr>
        <w:t>(2014).</w:t>
      </w:r>
      <w:r>
        <w:rPr>
          <w:color w:val="212121"/>
          <w:spacing w:val="-10"/>
        </w:rPr>
        <w:t xml:space="preserve"> </w:t>
      </w:r>
      <w:r>
        <w:rPr>
          <w:i/>
          <w:iCs/>
          <w:color w:val="212121"/>
        </w:rPr>
        <w:t>On</w:t>
      </w:r>
      <w:r>
        <w:rPr>
          <w:i/>
          <w:iCs/>
          <w:color w:val="212121"/>
          <w:spacing w:val="-14"/>
        </w:rPr>
        <w:t xml:space="preserve"> </w:t>
      </w:r>
      <w:r>
        <w:rPr>
          <w:i/>
          <w:iCs/>
          <w:color w:val="212121"/>
        </w:rPr>
        <w:t>death</w:t>
      </w:r>
      <w:r>
        <w:rPr>
          <w:i/>
          <w:iCs/>
          <w:color w:val="212121"/>
          <w:spacing w:val="-13"/>
        </w:rPr>
        <w:t xml:space="preserve"> </w:t>
      </w:r>
      <w:r>
        <w:rPr>
          <w:i/>
          <w:iCs/>
          <w:color w:val="212121"/>
        </w:rPr>
        <w:t>&amp;</w:t>
      </w:r>
      <w:r>
        <w:rPr>
          <w:i/>
          <w:iCs/>
          <w:color w:val="212121"/>
          <w:spacing w:val="-13"/>
        </w:rPr>
        <w:t xml:space="preserve"> </w:t>
      </w:r>
      <w:r>
        <w:rPr>
          <w:i/>
          <w:iCs/>
          <w:color w:val="212121"/>
        </w:rPr>
        <w:t>dying:</w:t>
      </w:r>
      <w:r>
        <w:rPr>
          <w:i/>
          <w:iCs/>
          <w:color w:val="212121"/>
          <w:spacing w:val="-11"/>
        </w:rPr>
        <w:t xml:space="preserve"> </w:t>
      </w:r>
      <w:r>
        <w:rPr>
          <w:i/>
          <w:iCs/>
          <w:color w:val="212121"/>
        </w:rPr>
        <w:t>What</w:t>
      </w:r>
      <w:r>
        <w:rPr>
          <w:i/>
          <w:iCs/>
          <w:color w:val="212121"/>
          <w:spacing w:val="-13"/>
        </w:rPr>
        <w:t xml:space="preserve"> </w:t>
      </w:r>
      <w:r>
        <w:rPr>
          <w:i/>
          <w:iCs/>
          <w:color w:val="212121"/>
        </w:rPr>
        <w:t>the</w:t>
      </w:r>
      <w:r>
        <w:rPr>
          <w:i/>
          <w:iCs/>
          <w:color w:val="212121"/>
          <w:spacing w:val="-14"/>
        </w:rPr>
        <w:t xml:space="preserve"> </w:t>
      </w:r>
      <w:r>
        <w:rPr>
          <w:i/>
          <w:iCs/>
          <w:color w:val="212121"/>
        </w:rPr>
        <w:t>dying</w:t>
      </w:r>
      <w:r>
        <w:rPr>
          <w:i/>
          <w:iCs/>
          <w:color w:val="212121"/>
          <w:spacing w:val="-11"/>
        </w:rPr>
        <w:t xml:space="preserve"> </w:t>
      </w:r>
      <w:r>
        <w:rPr>
          <w:i/>
          <w:iCs/>
          <w:color w:val="212121"/>
        </w:rPr>
        <w:t>have</w:t>
      </w:r>
      <w:r>
        <w:rPr>
          <w:i/>
          <w:iCs/>
          <w:color w:val="212121"/>
          <w:spacing w:val="-14"/>
        </w:rPr>
        <w:t xml:space="preserve"> </w:t>
      </w:r>
      <w:r>
        <w:rPr>
          <w:i/>
          <w:iCs/>
          <w:color w:val="212121"/>
        </w:rPr>
        <w:t>to</w:t>
      </w:r>
      <w:r>
        <w:rPr>
          <w:i/>
          <w:iCs/>
          <w:color w:val="212121"/>
          <w:spacing w:val="-13"/>
        </w:rPr>
        <w:t xml:space="preserve"> </w:t>
      </w:r>
      <w:r>
        <w:rPr>
          <w:i/>
          <w:iCs/>
          <w:color w:val="212121"/>
        </w:rPr>
        <w:t xml:space="preserve">teach doctors, nurses, clergy &amp; their own families </w:t>
      </w:r>
      <w:r>
        <w:rPr>
          <w:color w:val="212121"/>
        </w:rPr>
        <w:t>(50th anniversary ed.). Scribner. (Original work published</w:t>
      </w:r>
      <w:r>
        <w:rPr>
          <w:color w:val="212121"/>
          <w:spacing w:val="-4"/>
        </w:rPr>
        <w:t xml:space="preserve"> </w:t>
      </w:r>
      <w:r>
        <w:rPr>
          <w:color w:val="212121"/>
        </w:rPr>
        <w:t>1969)</w:t>
      </w:r>
    </w:p>
    <w:p w14:paraId="4F5A9EF9" w14:textId="77777777" w:rsidR="00685175" w:rsidRDefault="00685175">
      <w:pPr>
        <w:pStyle w:val="Balk3"/>
        <w:numPr>
          <w:ilvl w:val="0"/>
          <w:numId w:val="2"/>
        </w:numPr>
        <w:tabs>
          <w:tab w:val="left" w:pos="462"/>
        </w:tabs>
        <w:kinsoku w:val="0"/>
        <w:overflowPunct w:val="0"/>
        <w:spacing w:before="127"/>
      </w:pPr>
      <w:r>
        <w:t>Çok ciltli</w:t>
      </w:r>
      <w:r>
        <w:rPr>
          <w:spacing w:val="-4"/>
        </w:rPr>
        <w:t xml:space="preserve"> </w:t>
      </w:r>
      <w:r>
        <w:t>kaynaklar</w:t>
      </w:r>
    </w:p>
    <w:p w14:paraId="62919025" w14:textId="77777777" w:rsidR="00685175" w:rsidRDefault="00685175">
      <w:pPr>
        <w:pStyle w:val="GvdeMetni"/>
        <w:kinsoku w:val="0"/>
        <w:overflowPunct w:val="0"/>
        <w:spacing w:before="6"/>
        <w:rPr>
          <w:b/>
          <w:bCs/>
          <w:sz w:val="25"/>
          <w:szCs w:val="25"/>
        </w:rPr>
      </w:pPr>
    </w:p>
    <w:p w14:paraId="0553C58B" w14:textId="77777777" w:rsidR="00685175" w:rsidRDefault="00685175">
      <w:pPr>
        <w:pStyle w:val="GvdeMetni"/>
        <w:kinsoku w:val="0"/>
        <w:overflowPunct w:val="0"/>
        <w:spacing w:line="360" w:lineRule="auto"/>
        <w:ind w:left="810" w:right="119" w:hanging="708"/>
        <w:jc w:val="both"/>
        <w:rPr>
          <w:color w:val="212121"/>
        </w:rPr>
      </w:pPr>
      <w:r>
        <w:rPr>
          <w:color w:val="212121"/>
        </w:rPr>
        <w:t xml:space="preserve">Harris, K. R., Graham, S. ve Urdan T. (Eds.). (2012). </w:t>
      </w:r>
      <w:r>
        <w:rPr>
          <w:i/>
          <w:iCs/>
          <w:color w:val="212121"/>
        </w:rPr>
        <w:t xml:space="preserve">APA educational psychology handbook </w:t>
      </w:r>
      <w:r>
        <w:rPr>
          <w:color w:val="212121"/>
        </w:rPr>
        <w:t>(Vols. 1–3). American Psychological Association.</w:t>
      </w:r>
    </w:p>
    <w:p w14:paraId="79CE20C3" w14:textId="77777777" w:rsidR="00685175" w:rsidRDefault="00685175">
      <w:pPr>
        <w:pStyle w:val="Balk3"/>
        <w:numPr>
          <w:ilvl w:val="0"/>
          <w:numId w:val="2"/>
        </w:numPr>
        <w:tabs>
          <w:tab w:val="left" w:pos="462"/>
        </w:tabs>
        <w:kinsoku w:val="0"/>
        <w:overflowPunct w:val="0"/>
        <w:spacing w:before="125"/>
      </w:pPr>
      <w:r>
        <w:t>Sınıf Ders Paketi</w:t>
      </w:r>
      <w:r>
        <w:rPr>
          <w:spacing w:val="-8"/>
        </w:rPr>
        <w:t xml:space="preserve"> </w:t>
      </w:r>
      <w:r>
        <w:t>Materyalleri</w:t>
      </w:r>
    </w:p>
    <w:p w14:paraId="73CBCCAD" w14:textId="77777777" w:rsidR="00685175" w:rsidRDefault="00685175">
      <w:pPr>
        <w:pStyle w:val="GvdeMetni"/>
        <w:kinsoku w:val="0"/>
        <w:overflowPunct w:val="0"/>
        <w:spacing w:before="6"/>
        <w:rPr>
          <w:b/>
          <w:bCs/>
          <w:sz w:val="25"/>
          <w:szCs w:val="25"/>
        </w:rPr>
      </w:pPr>
    </w:p>
    <w:p w14:paraId="6C780201" w14:textId="77777777" w:rsidR="00685175" w:rsidRDefault="00685175">
      <w:pPr>
        <w:pStyle w:val="GvdeMetni"/>
        <w:kinsoku w:val="0"/>
        <w:overflowPunct w:val="0"/>
        <w:spacing w:before="1"/>
        <w:ind w:left="102"/>
        <w:rPr>
          <w:color w:val="212121"/>
        </w:rPr>
      </w:pPr>
      <w:r>
        <w:rPr>
          <w:color w:val="212121"/>
        </w:rPr>
        <w:t>Yazar adı biliniyorsa:</w:t>
      </w:r>
    </w:p>
    <w:p w14:paraId="52F1D5A0" w14:textId="77777777" w:rsidR="00685175" w:rsidRDefault="00685175">
      <w:pPr>
        <w:pStyle w:val="GvdeMetni"/>
        <w:kinsoku w:val="0"/>
        <w:overflowPunct w:val="0"/>
        <w:spacing w:before="6"/>
        <w:rPr>
          <w:sz w:val="22"/>
          <w:szCs w:val="22"/>
        </w:rPr>
      </w:pPr>
    </w:p>
    <w:p w14:paraId="229D3F4E" w14:textId="77777777" w:rsidR="00685175" w:rsidRDefault="00685175">
      <w:pPr>
        <w:pStyle w:val="GvdeMetni"/>
        <w:kinsoku w:val="0"/>
        <w:overflowPunct w:val="0"/>
        <w:spacing w:line="360" w:lineRule="auto"/>
        <w:ind w:left="810" w:right="120" w:hanging="708"/>
        <w:jc w:val="both"/>
        <w:rPr>
          <w:color w:val="212121"/>
        </w:rPr>
      </w:pPr>
      <w:r>
        <w:rPr>
          <w:color w:val="212121"/>
        </w:rPr>
        <w:t>Elders, M. (2019). Neighborhood watch: Social media in the community. In M. Elders (Ed.), POL 241: Politics and activism in the 21st century (pp. 34–41). American University.</w:t>
      </w:r>
    </w:p>
    <w:p w14:paraId="0592678F" w14:textId="77777777" w:rsidR="00685175" w:rsidRDefault="00685175">
      <w:pPr>
        <w:pStyle w:val="GvdeMetni"/>
        <w:kinsoku w:val="0"/>
        <w:overflowPunct w:val="0"/>
        <w:spacing w:before="123"/>
        <w:ind w:left="102"/>
        <w:rPr>
          <w:color w:val="212121"/>
        </w:rPr>
      </w:pPr>
      <w:r>
        <w:rPr>
          <w:color w:val="212121"/>
        </w:rPr>
        <w:lastRenderedPageBreak/>
        <w:t>Yazar adı bilinmiyorsa:</w:t>
      </w:r>
    </w:p>
    <w:p w14:paraId="5C9B92B8" w14:textId="77777777" w:rsidR="00685175" w:rsidRDefault="00685175">
      <w:pPr>
        <w:pStyle w:val="GvdeMetni"/>
        <w:kinsoku w:val="0"/>
        <w:overflowPunct w:val="0"/>
        <w:spacing w:before="5"/>
        <w:rPr>
          <w:sz w:val="22"/>
          <w:szCs w:val="22"/>
        </w:rPr>
      </w:pPr>
    </w:p>
    <w:p w14:paraId="57587868" w14:textId="77777777" w:rsidR="00685175" w:rsidRDefault="00685175">
      <w:pPr>
        <w:pStyle w:val="GvdeMetni"/>
        <w:kinsoku w:val="0"/>
        <w:overflowPunct w:val="0"/>
        <w:spacing w:line="360" w:lineRule="auto"/>
        <w:ind w:left="810" w:right="124" w:hanging="708"/>
        <w:jc w:val="both"/>
        <w:rPr>
          <w:color w:val="212121"/>
        </w:rPr>
      </w:pPr>
      <w:r>
        <w:rPr>
          <w:color w:val="212121"/>
        </w:rPr>
        <w:t>Diagram of the tibia–basitarsis joint in Apis melifera. (2015). In B. Haave (Ed.), NEU 451: Movement and perception (pp. 44–45). St. Ambrose University.</w:t>
      </w:r>
    </w:p>
    <w:p w14:paraId="78100645" w14:textId="77777777" w:rsidR="00685175" w:rsidRDefault="00685175">
      <w:pPr>
        <w:pStyle w:val="Balk3"/>
        <w:kinsoku w:val="0"/>
        <w:overflowPunct w:val="0"/>
        <w:spacing w:before="102" w:line="360" w:lineRule="auto"/>
        <w:ind w:left="102"/>
      </w:pPr>
      <w:r>
        <w:t>AKADEMİK DERGİLERDE YAYINLANAN MAKALELER İÇİN KAYNAKÇA GÖSTERİMİ</w:t>
      </w:r>
    </w:p>
    <w:p w14:paraId="19CD72C4" w14:textId="77777777" w:rsidR="00685175" w:rsidRDefault="00685175">
      <w:pPr>
        <w:pStyle w:val="ListeParagraf"/>
        <w:numPr>
          <w:ilvl w:val="0"/>
          <w:numId w:val="2"/>
        </w:numPr>
        <w:tabs>
          <w:tab w:val="left" w:pos="462"/>
        </w:tabs>
        <w:kinsoku w:val="0"/>
        <w:overflowPunct w:val="0"/>
        <w:spacing w:before="206"/>
        <w:rPr>
          <w:b/>
          <w:bCs/>
        </w:rPr>
      </w:pPr>
      <w:r>
        <w:rPr>
          <w:b/>
          <w:bCs/>
        </w:rPr>
        <w:t>Tek yazarlı</w:t>
      </w:r>
      <w:r>
        <w:rPr>
          <w:b/>
          <w:bCs/>
          <w:spacing w:val="-3"/>
        </w:rPr>
        <w:t xml:space="preserve"> </w:t>
      </w:r>
      <w:r>
        <w:rPr>
          <w:b/>
          <w:bCs/>
        </w:rPr>
        <w:t>makaleler</w:t>
      </w:r>
    </w:p>
    <w:p w14:paraId="79B879AE" w14:textId="77777777" w:rsidR="00685175" w:rsidRDefault="00685175">
      <w:pPr>
        <w:pStyle w:val="GvdeMetni"/>
        <w:kinsoku w:val="0"/>
        <w:overflowPunct w:val="0"/>
        <w:spacing w:before="6"/>
        <w:rPr>
          <w:b/>
          <w:bCs/>
          <w:sz w:val="25"/>
          <w:szCs w:val="25"/>
        </w:rPr>
      </w:pPr>
    </w:p>
    <w:p w14:paraId="3520F60F" w14:textId="77777777" w:rsidR="00685175" w:rsidRDefault="00685175">
      <w:pPr>
        <w:pStyle w:val="GvdeMetni"/>
        <w:kinsoku w:val="0"/>
        <w:overflowPunct w:val="0"/>
        <w:spacing w:line="360" w:lineRule="auto"/>
        <w:ind w:left="810" w:right="195" w:hanging="708"/>
        <w:rPr>
          <w:color w:val="0000FF"/>
          <w:sz w:val="22"/>
          <w:szCs w:val="22"/>
        </w:rPr>
      </w:pPr>
      <w:r>
        <w:rPr>
          <w:color w:val="212121"/>
        </w:rPr>
        <w:t xml:space="preserve">Pinus, A.G. (2021). Abstract Relations Between Functional Clones. </w:t>
      </w:r>
      <w:r>
        <w:rPr>
          <w:i/>
          <w:iCs/>
          <w:color w:val="212121"/>
        </w:rPr>
        <w:t>Algebra and Logic</w:t>
      </w:r>
      <w:r>
        <w:rPr>
          <w:color w:val="212121"/>
        </w:rPr>
        <w:t xml:space="preserve">, </w:t>
      </w:r>
      <w:r>
        <w:rPr>
          <w:i/>
          <w:iCs/>
          <w:color w:val="212121"/>
        </w:rPr>
        <w:t>60</w:t>
      </w:r>
      <w:r>
        <w:rPr>
          <w:color w:val="212121"/>
        </w:rPr>
        <w:t xml:space="preserve">(4), 279-283. </w:t>
      </w:r>
      <w:hyperlink r:id="rId24" w:history="1">
        <w:r>
          <w:rPr>
            <w:color w:val="0000FF"/>
            <w:sz w:val="22"/>
            <w:szCs w:val="22"/>
            <w:u w:val="single"/>
          </w:rPr>
          <w:t>https://doi.org/10.1007/s10469-021-09652-w</w:t>
        </w:r>
      </w:hyperlink>
    </w:p>
    <w:p w14:paraId="4C8C5BDD" w14:textId="77777777" w:rsidR="00685175" w:rsidRDefault="00685175">
      <w:pPr>
        <w:pStyle w:val="GvdeMetni"/>
        <w:kinsoku w:val="0"/>
        <w:overflowPunct w:val="0"/>
        <w:spacing w:before="123" w:line="360" w:lineRule="auto"/>
        <w:ind w:left="810" w:right="446" w:hanging="708"/>
        <w:jc w:val="both"/>
        <w:rPr>
          <w:color w:val="0000FF"/>
          <w:sz w:val="22"/>
          <w:szCs w:val="22"/>
        </w:rPr>
      </w:pPr>
      <w:r>
        <w:rPr>
          <w:color w:val="212121"/>
        </w:rPr>
        <w:t xml:space="preserve">Stolk, C.C. (2017). An improved sweeping domain decomposition preconditioner for the Helmholtz equation. </w:t>
      </w:r>
      <w:r>
        <w:rPr>
          <w:i/>
          <w:iCs/>
          <w:color w:val="212121"/>
        </w:rPr>
        <w:t>Advances in Computational Mathematics, 43</w:t>
      </w:r>
      <w:r>
        <w:rPr>
          <w:color w:val="212121"/>
        </w:rPr>
        <w:t xml:space="preserve">, 45–76 </w:t>
      </w:r>
      <w:hyperlink r:id="rId25" w:history="1">
        <w:r>
          <w:rPr>
            <w:color w:val="0000FF"/>
            <w:sz w:val="22"/>
            <w:szCs w:val="22"/>
            <w:u w:val="single"/>
          </w:rPr>
          <w:t>https://doi.org/10.1007/s10444-016-9475-y</w:t>
        </w:r>
      </w:hyperlink>
    </w:p>
    <w:p w14:paraId="3FAD12E3" w14:textId="77777777" w:rsidR="00685175" w:rsidRDefault="00685175">
      <w:pPr>
        <w:pStyle w:val="Balk3"/>
        <w:numPr>
          <w:ilvl w:val="0"/>
          <w:numId w:val="2"/>
        </w:numPr>
        <w:tabs>
          <w:tab w:val="left" w:pos="462"/>
        </w:tabs>
        <w:kinsoku w:val="0"/>
        <w:overflowPunct w:val="0"/>
        <w:spacing w:before="123"/>
      </w:pPr>
      <w:r>
        <w:t>İki yazarlı</w:t>
      </w:r>
      <w:r>
        <w:rPr>
          <w:spacing w:val="-6"/>
        </w:rPr>
        <w:t xml:space="preserve"> </w:t>
      </w:r>
      <w:r>
        <w:t>makaleler</w:t>
      </w:r>
    </w:p>
    <w:p w14:paraId="6DBA73FD" w14:textId="77777777" w:rsidR="00685175" w:rsidRDefault="00685175">
      <w:pPr>
        <w:pStyle w:val="GvdeMetni"/>
        <w:kinsoku w:val="0"/>
        <w:overflowPunct w:val="0"/>
        <w:spacing w:before="8"/>
        <w:rPr>
          <w:b/>
          <w:bCs/>
          <w:sz w:val="25"/>
          <w:szCs w:val="25"/>
        </w:rPr>
      </w:pPr>
    </w:p>
    <w:p w14:paraId="2500B5D6" w14:textId="77777777" w:rsidR="00685175" w:rsidRDefault="00685175">
      <w:pPr>
        <w:pStyle w:val="GvdeMetni"/>
        <w:kinsoku w:val="0"/>
        <w:overflowPunct w:val="0"/>
        <w:spacing w:line="360" w:lineRule="auto"/>
        <w:ind w:left="810" w:right="117" w:hanging="708"/>
        <w:jc w:val="both"/>
        <w:rPr>
          <w:color w:val="0000FF"/>
          <w:sz w:val="22"/>
          <w:szCs w:val="22"/>
        </w:rPr>
      </w:pPr>
      <w:r>
        <w:rPr>
          <w:color w:val="212121"/>
        </w:rPr>
        <w:t>Walk,</w:t>
      </w:r>
      <w:r>
        <w:rPr>
          <w:color w:val="212121"/>
          <w:spacing w:val="-11"/>
        </w:rPr>
        <w:t xml:space="preserve"> </w:t>
      </w:r>
      <w:r>
        <w:rPr>
          <w:color w:val="212121"/>
        </w:rPr>
        <w:t>M.</w:t>
      </w:r>
      <w:r>
        <w:rPr>
          <w:color w:val="212121"/>
          <w:spacing w:val="-11"/>
        </w:rPr>
        <w:t xml:space="preserve"> </w:t>
      </w:r>
      <w:r>
        <w:rPr>
          <w:color w:val="212121"/>
        </w:rPr>
        <w:t>ve</w:t>
      </w:r>
      <w:r>
        <w:rPr>
          <w:color w:val="212121"/>
          <w:spacing w:val="-12"/>
        </w:rPr>
        <w:t xml:space="preserve"> </w:t>
      </w:r>
      <w:r>
        <w:rPr>
          <w:color w:val="212121"/>
        </w:rPr>
        <w:t>Papp,</w:t>
      </w:r>
      <w:r>
        <w:rPr>
          <w:color w:val="212121"/>
          <w:spacing w:val="-11"/>
        </w:rPr>
        <w:t xml:space="preserve"> </w:t>
      </w:r>
      <w:r>
        <w:rPr>
          <w:color w:val="212121"/>
        </w:rPr>
        <w:t>G.</w:t>
      </w:r>
      <w:r>
        <w:rPr>
          <w:color w:val="212121"/>
          <w:spacing w:val="-12"/>
        </w:rPr>
        <w:t xml:space="preserve"> </w:t>
      </w:r>
      <w:r>
        <w:rPr>
          <w:color w:val="212121"/>
        </w:rPr>
        <w:t>(1991).</w:t>
      </w:r>
      <w:r>
        <w:rPr>
          <w:color w:val="212121"/>
          <w:spacing w:val="-12"/>
        </w:rPr>
        <w:t xml:space="preserve"> </w:t>
      </w:r>
      <w:r>
        <w:rPr>
          <w:color w:val="212121"/>
        </w:rPr>
        <w:t>Self-consistent</w:t>
      </w:r>
      <w:r>
        <w:rPr>
          <w:color w:val="212121"/>
          <w:spacing w:val="-11"/>
        </w:rPr>
        <w:t xml:space="preserve"> </w:t>
      </w:r>
      <w:r>
        <w:rPr>
          <w:color w:val="212121"/>
        </w:rPr>
        <w:t>electron</w:t>
      </w:r>
      <w:r>
        <w:rPr>
          <w:color w:val="212121"/>
          <w:spacing w:val="-11"/>
        </w:rPr>
        <w:t xml:space="preserve"> </w:t>
      </w:r>
      <w:r>
        <w:rPr>
          <w:color w:val="212121"/>
        </w:rPr>
        <w:t>state</w:t>
      </w:r>
      <w:r>
        <w:rPr>
          <w:color w:val="212121"/>
          <w:spacing w:val="-12"/>
        </w:rPr>
        <w:t xml:space="preserve"> </w:t>
      </w:r>
      <w:r>
        <w:rPr>
          <w:color w:val="212121"/>
        </w:rPr>
        <w:t>calculations</w:t>
      </w:r>
      <w:r>
        <w:rPr>
          <w:color w:val="212121"/>
          <w:spacing w:val="-11"/>
        </w:rPr>
        <w:t xml:space="preserve"> </w:t>
      </w:r>
      <w:r>
        <w:rPr>
          <w:color w:val="212121"/>
        </w:rPr>
        <w:t>on</w:t>
      </w:r>
      <w:r>
        <w:rPr>
          <w:color w:val="212121"/>
          <w:spacing w:val="-11"/>
        </w:rPr>
        <w:t xml:space="preserve"> </w:t>
      </w:r>
      <w:r>
        <w:rPr>
          <w:color w:val="212121"/>
        </w:rPr>
        <w:t xml:space="preserve">bond-centered impurities in silicon. </w:t>
      </w:r>
      <w:r>
        <w:rPr>
          <w:i/>
          <w:iCs/>
          <w:color w:val="212121"/>
        </w:rPr>
        <w:t>Acta Physica Hungarica, 70</w:t>
      </w:r>
      <w:r>
        <w:rPr>
          <w:color w:val="212121"/>
        </w:rPr>
        <w:t xml:space="preserve">, 333–339. </w:t>
      </w:r>
      <w:hyperlink r:id="rId26" w:history="1">
        <w:r>
          <w:rPr>
            <w:color w:val="0000FF"/>
            <w:sz w:val="22"/>
            <w:szCs w:val="22"/>
            <w:u w:val="single"/>
          </w:rPr>
          <w:t>https://doi.org/10.1007/BF03054146</w:t>
        </w:r>
      </w:hyperlink>
    </w:p>
    <w:p w14:paraId="274C8F10" w14:textId="77777777" w:rsidR="00685175" w:rsidRDefault="00685175">
      <w:pPr>
        <w:pStyle w:val="Balk3"/>
        <w:numPr>
          <w:ilvl w:val="0"/>
          <w:numId w:val="2"/>
        </w:numPr>
        <w:tabs>
          <w:tab w:val="left" w:pos="462"/>
        </w:tabs>
        <w:kinsoku w:val="0"/>
        <w:overflowPunct w:val="0"/>
        <w:spacing w:before="124"/>
      </w:pPr>
      <w:r>
        <w:t>Üç yazarlı</w:t>
      </w:r>
      <w:r>
        <w:rPr>
          <w:spacing w:val="-5"/>
        </w:rPr>
        <w:t xml:space="preserve"> </w:t>
      </w:r>
      <w:r>
        <w:t>makaleler</w:t>
      </w:r>
    </w:p>
    <w:p w14:paraId="3F1914C1" w14:textId="77777777" w:rsidR="00685175" w:rsidRDefault="00685175">
      <w:pPr>
        <w:pStyle w:val="GvdeMetni"/>
        <w:kinsoku w:val="0"/>
        <w:overflowPunct w:val="0"/>
        <w:spacing w:before="7"/>
        <w:rPr>
          <w:b/>
          <w:bCs/>
          <w:sz w:val="25"/>
          <w:szCs w:val="25"/>
        </w:rPr>
      </w:pPr>
    </w:p>
    <w:p w14:paraId="403E15F1" w14:textId="77777777" w:rsidR="00685175" w:rsidRDefault="00685175">
      <w:pPr>
        <w:pStyle w:val="GvdeMetni"/>
        <w:kinsoku w:val="0"/>
        <w:overflowPunct w:val="0"/>
        <w:spacing w:line="360" w:lineRule="auto"/>
        <w:ind w:left="810" w:right="115" w:hanging="708"/>
        <w:jc w:val="both"/>
        <w:rPr>
          <w:color w:val="0000FF"/>
          <w:sz w:val="22"/>
          <w:szCs w:val="22"/>
        </w:rPr>
      </w:pPr>
      <w:r>
        <w:rPr>
          <w:color w:val="212121"/>
        </w:rPr>
        <w:t>Yılmaz,</w:t>
      </w:r>
      <w:r>
        <w:rPr>
          <w:color w:val="212121"/>
          <w:spacing w:val="-11"/>
        </w:rPr>
        <w:t xml:space="preserve"> </w:t>
      </w:r>
      <w:r>
        <w:rPr>
          <w:color w:val="212121"/>
        </w:rPr>
        <w:t>B.,</w:t>
      </w:r>
      <w:r>
        <w:rPr>
          <w:color w:val="212121"/>
          <w:spacing w:val="-11"/>
        </w:rPr>
        <w:t xml:space="preserve"> </w:t>
      </w:r>
      <w:r>
        <w:rPr>
          <w:color w:val="212121"/>
        </w:rPr>
        <w:t>Köse,</w:t>
      </w:r>
      <w:r>
        <w:rPr>
          <w:color w:val="212121"/>
          <w:spacing w:val="-11"/>
        </w:rPr>
        <w:t xml:space="preserve"> </w:t>
      </w:r>
      <w:r>
        <w:rPr>
          <w:color w:val="212121"/>
        </w:rPr>
        <w:t>E.</w:t>
      </w:r>
      <w:r>
        <w:rPr>
          <w:color w:val="212121"/>
          <w:spacing w:val="-11"/>
        </w:rPr>
        <w:t xml:space="preserve"> </w:t>
      </w:r>
      <w:r>
        <w:rPr>
          <w:color w:val="212121"/>
        </w:rPr>
        <w:t>ve</w:t>
      </w:r>
      <w:r>
        <w:rPr>
          <w:color w:val="212121"/>
          <w:spacing w:val="-12"/>
        </w:rPr>
        <w:t xml:space="preserve"> </w:t>
      </w:r>
      <w:r>
        <w:rPr>
          <w:color w:val="212121"/>
        </w:rPr>
        <w:t>Korkut,</w:t>
      </w:r>
      <w:r>
        <w:rPr>
          <w:color w:val="212121"/>
          <w:spacing w:val="-10"/>
        </w:rPr>
        <w:t xml:space="preserve"> </w:t>
      </w:r>
      <w:r>
        <w:rPr>
          <w:color w:val="212121"/>
        </w:rPr>
        <w:t>Ş.</w:t>
      </w:r>
      <w:r>
        <w:rPr>
          <w:color w:val="212121"/>
          <w:spacing w:val="-11"/>
        </w:rPr>
        <w:t xml:space="preserve"> </w:t>
      </w:r>
      <w:r>
        <w:rPr>
          <w:color w:val="212121"/>
        </w:rPr>
        <w:t>(2008).</w:t>
      </w:r>
      <w:r>
        <w:rPr>
          <w:color w:val="212121"/>
          <w:spacing w:val="-11"/>
        </w:rPr>
        <w:t xml:space="preserve"> </w:t>
      </w:r>
      <w:r>
        <w:rPr>
          <w:color w:val="212121"/>
        </w:rPr>
        <w:t>Hacettepe</w:t>
      </w:r>
      <w:r>
        <w:rPr>
          <w:color w:val="212121"/>
          <w:spacing w:val="-12"/>
        </w:rPr>
        <w:t xml:space="preserve"> </w:t>
      </w:r>
      <w:r>
        <w:rPr>
          <w:color w:val="212121"/>
        </w:rPr>
        <w:t>Üniversitesi</w:t>
      </w:r>
      <w:r>
        <w:rPr>
          <w:color w:val="212121"/>
          <w:spacing w:val="-10"/>
        </w:rPr>
        <w:t xml:space="preserve"> </w:t>
      </w:r>
      <w:r>
        <w:rPr>
          <w:color w:val="212121"/>
        </w:rPr>
        <w:t>ve</w:t>
      </w:r>
      <w:r>
        <w:rPr>
          <w:color w:val="212121"/>
          <w:spacing w:val="-12"/>
        </w:rPr>
        <w:t xml:space="preserve"> </w:t>
      </w:r>
      <w:r>
        <w:rPr>
          <w:color w:val="212121"/>
        </w:rPr>
        <w:t>Bilkent</w:t>
      </w:r>
      <w:r>
        <w:rPr>
          <w:color w:val="212121"/>
          <w:spacing w:val="-10"/>
        </w:rPr>
        <w:t xml:space="preserve"> </w:t>
      </w:r>
      <w:r>
        <w:rPr>
          <w:color w:val="212121"/>
        </w:rPr>
        <w:t xml:space="preserve">Üniversitesi öğrencilerinin okuma alışkanlıkları üzerine bir araştırma. </w:t>
      </w:r>
      <w:r>
        <w:rPr>
          <w:i/>
          <w:iCs/>
          <w:color w:val="212121"/>
        </w:rPr>
        <w:t>Türk Kütüphaneciliği</w:t>
      </w:r>
      <w:r>
        <w:rPr>
          <w:color w:val="212121"/>
        </w:rPr>
        <w:t xml:space="preserve">, </w:t>
      </w:r>
      <w:r>
        <w:rPr>
          <w:i/>
          <w:iCs/>
          <w:color w:val="212121"/>
        </w:rPr>
        <w:t>23</w:t>
      </w:r>
      <w:r>
        <w:rPr>
          <w:color w:val="212121"/>
        </w:rPr>
        <w:t>, 22-51. Erişim adresi:</w:t>
      </w:r>
      <w:r>
        <w:rPr>
          <w:color w:val="212121"/>
          <w:spacing w:val="-15"/>
        </w:rPr>
        <w:t xml:space="preserve"> </w:t>
      </w:r>
      <w:hyperlink r:id="rId27" w:history="1">
        <w:r>
          <w:rPr>
            <w:color w:val="0000FF"/>
            <w:sz w:val="22"/>
            <w:szCs w:val="22"/>
            <w:u w:val="single"/>
          </w:rPr>
          <w:t>http://www.tk.org.tr/</w:t>
        </w:r>
      </w:hyperlink>
    </w:p>
    <w:p w14:paraId="28DC929F" w14:textId="77777777" w:rsidR="00685175" w:rsidRDefault="00685175">
      <w:pPr>
        <w:pStyle w:val="Balk3"/>
        <w:numPr>
          <w:ilvl w:val="0"/>
          <w:numId w:val="2"/>
        </w:numPr>
        <w:tabs>
          <w:tab w:val="left" w:pos="462"/>
        </w:tabs>
        <w:kinsoku w:val="0"/>
        <w:overflowPunct w:val="0"/>
        <w:spacing w:before="128"/>
      </w:pPr>
      <w:r>
        <w:t>21 ve daha fazla yazarlı</w:t>
      </w:r>
      <w:r>
        <w:rPr>
          <w:spacing w:val="-4"/>
        </w:rPr>
        <w:t xml:space="preserve"> </w:t>
      </w:r>
      <w:r>
        <w:t>makale</w:t>
      </w:r>
    </w:p>
    <w:p w14:paraId="30F1AFF6" w14:textId="77777777" w:rsidR="00685175" w:rsidRDefault="00685175">
      <w:pPr>
        <w:pStyle w:val="GvdeMetni"/>
        <w:kinsoku w:val="0"/>
        <w:overflowPunct w:val="0"/>
        <w:spacing w:before="6"/>
        <w:rPr>
          <w:b/>
          <w:bCs/>
          <w:sz w:val="25"/>
          <w:szCs w:val="25"/>
        </w:rPr>
      </w:pPr>
    </w:p>
    <w:p w14:paraId="42F82DCF" w14:textId="77777777" w:rsidR="00685175" w:rsidRDefault="00685175">
      <w:pPr>
        <w:pStyle w:val="GvdeMetni"/>
        <w:kinsoku w:val="0"/>
        <w:overflowPunct w:val="0"/>
        <w:spacing w:line="360" w:lineRule="auto"/>
        <w:ind w:left="810" w:right="122" w:hanging="708"/>
        <w:jc w:val="both"/>
        <w:rPr>
          <w:color w:val="212121"/>
        </w:rPr>
      </w:pPr>
      <w:r>
        <w:rPr>
          <w:color w:val="212121"/>
        </w:rPr>
        <w:t>Wiskunde,</w:t>
      </w:r>
      <w:r>
        <w:rPr>
          <w:color w:val="212121"/>
          <w:spacing w:val="-7"/>
        </w:rPr>
        <w:t xml:space="preserve"> </w:t>
      </w:r>
      <w:r>
        <w:rPr>
          <w:color w:val="212121"/>
        </w:rPr>
        <w:t>B.,</w:t>
      </w:r>
      <w:r>
        <w:rPr>
          <w:color w:val="212121"/>
          <w:spacing w:val="-7"/>
        </w:rPr>
        <w:t xml:space="preserve"> </w:t>
      </w:r>
      <w:r>
        <w:rPr>
          <w:color w:val="212121"/>
        </w:rPr>
        <w:t>Arslan,</w:t>
      </w:r>
      <w:r>
        <w:rPr>
          <w:color w:val="212121"/>
          <w:spacing w:val="-8"/>
        </w:rPr>
        <w:t xml:space="preserve"> </w:t>
      </w:r>
      <w:r>
        <w:rPr>
          <w:color w:val="212121"/>
        </w:rPr>
        <w:t>M.,</w:t>
      </w:r>
      <w:r>
        <w:rPr>
          <w:color w:val="212121"/>
          <w:spacing w:val="-7"/>
        </w:rPr>
        <w:t xml:space="preserve"> </w:t>
      </w:r>
      <w:r>
        <w:rPr>
          <w:color w:val="212121"/>
        </w:rPr>
        <w:t>Fischer,</w:t>
      </w:r>
      <w:r>
        <w:rPr>
          <w:color w:val="212121"/>
          <w:spacing w:val="-8"/>
        </w:rPr>
        <w:t xml:space="preserve"> </w:t>
      </w:r>
      <w:r>
        <w:rPr>
          <w:color w:val="212121"/>
        </w:rPr>
        <w:t>P.,</w:t>
      </w:r>
      <w:r>
        <w:rPr>
          <w:color w:val="212121"/>
          <w:spacing w:val="-7"/>
        </w:rPr>
        <w:t xml:space="preserve"> </w:t>
      </w:r>
      <w:r>
        <w:rPr>
          <w:color w:val="212121"/>
        </w:rPr>
        <w:t>Nowak,</w:t>
      </w:r>
      <w:r>
        <w:rPr>
          <w:color w:val="212121"/>
          <w:spacing w:val="-5"/>
        </w:rPr>
        <w:t xml:space="preserve"> </w:t>
      </w:r>
      <w:r>
        <w:rPr>
          <w:color w:val="212121"/>
        </w:rPr>
        <w:t>L.,</w:t>
      </w:r>
      <w:r>
        <w:rPr>
          <w:color w:val="212121"/>
          <w:spacing w:val="-5"/>
        </w:rPr>
        <w:t xml:space="preserve"> </w:t>
      </w:r>
      <w:r>
        <w:rPr>
          <w:color w:val="212121"/>
        </w:rPr>
        <w:t>Van</w:t>
      </w:r>
      <w:r>
        <w:rPr>
          <w:color w:val="212121"/>
          <w:spacing w:val="-7"/>
        </w:rPr>
        <w:t xml:space="preserve"> </w:t>
      </w:r>
      <w:r>
        <w:rPr>
          <w:color w:val="212121"/>
        </w:rPr>
        <w:t>den</w:t>
      </w:r>
      <w:r>
        <w:rPr>
          <w:color w:val="212121"/>
          <w:spacing w:val="-7"/>
        </w:rPr>
        <w:t xml:space="preserve"> </w:t>
      </w:r>
      <w:r>
        <w:rPr>
          <w:color w:val="212121"/>
        </w:rPr>
        <w:t>Berg,</w:t>
      </w:r>
      <w:r>
        <w:rPr>
          <w:color w:val="212121"/>
          <w:spacing w:val="-8"/>
        </w:rPr>
        <w:t xml:space="preserve"> </w:t>
      </w:r>
      <w:r>
        <w:rPr>
          <w:color w:val="212121"/>
        </w:rPr>
        <w:t>O.,</w:t>
      </w:r>
      <w:r>
        <w:rPr>
          <w:color w:val="212121"/>
          <w:spacing w:val="-8"/>
        </w:rPr>
        <w:t xml:space="preserve"> </w:t>
      </w:r>
      <w:r>
        <w:rPr>
          <w:color w:val="212121"/>
        </w:rPr>
        <w:t>Coetzee,</w:t>
      </w:r>
      <w:r>
        <w:rPr>
          <w:color w:val="212121"/>
          <w:spacing w:val="-7"/>
        </w:rPr>
        <w:t xml:space="preserve"> </w:t>
      </w:r>
      <w:r>
        <w:rPr>
          <w:color w:val="212121"/>
        </w:rPr>
        <w:t>L.,</w:t>
      </w:r>
      <w:r>
        <w:rPr>
          <w:color w:val="212121"/>
          <w:spacing w:val="-7"/>
        </w:rPr>
        <w:t xml:space="preserve"> </w:t>
      </w:r>
      <w:r>
        <w:rPr>
          <w:color w:val="212121"/>
        </w:rPr>
        <w:t>Juárez, U., Riyaziyyat, E., Wang, C., Zhang, I., Li, P., Yang, R., Kumar, B., Xu, A., Martinez,</w:t>
      </w:r>
      <w:r>
        <w:rPr>
          <w:color w:val="212121"/>
          <w:spacing w:val="-11"/>
        </w:rPr>
        <w:t xml:space="preserve"> </w:t>
      </w:r>
      <w:r>
        <w:rPr>
          <w:color w:val="212121"/>
        </w:rPr>
        <w:t>R.,</w:t>
      </w:r>
      <w:r>
        <w:rPr>
          <w:color w:val="212121"/>
          <w:spacing w:val="-11"/>
        </w:rPr>
        <w:t xml:space="preserve"> </w:t>
      </w:r>
      <w:r>
        <w:rPr>
          <w:color w:val="212121"/>
        </w:rPr>
        <w:t>McIntosh,</w:t>
      </w:r>
      <w:r>
        <w:rPr>
          <w:color w:val="212121"/>
          <w:spacing w:val="-11"/>
        </w:rPr>
        <w:t xml:space="preserve"> </w:t>
      </w:r>
      <w:r>
        <w:rPr>
          <w:color w:val="212121"/>
        </w:rPr>
        <w:t>V.,</w:t>
      </w:r>
      <w:r>
        <w:rPr>
          <w:color w:val="212121"/>
          <w:spacing w:val="-9"/>
        </w:rPr>
        <w:t xml:space="preserve"> </w:t>
      </w:r>
      <w:r>
        <w:rPr>
          <w:color w:val="212121"/>
        </w:rPr>
        <w:t>Ibáñez,</w:t>
      </w:r>
      <w:r>
        <w:rPr>
          <w:color w:val="212121"/>
          <w:spacing w:val="-11"/>
        </w:rPr>
        <w:t xml:space="preserve"> </w:t>
      </w:r>
      <w:r>
        <w:rPr>
          <w:color w:val="212121"/>
        </w:rPr>
        <w:t>L.</w:t>
      </w:r>
      <w:r>
        <w:rPr>
          <w:color w:val="212121"/>
          <w:spacing w:val="-11"/>
        </w:rPr>
        <w:t xml:space="preserve"> </w:t>
      </w:r>
      <w:r>
        <w:rPr>
          <w:color w:val="212121"/>
        </w:rPr>
        <w:t>M.,</w:t>
      </w:r>
      <w:r>
        <w:rPr>
          <w:color w:val="212121"/>
          <w:spacing w:val="-11"/>
        </w:rPr>
        <w:t xml:space="preserve"> </w:t>
      </w:r>
      <w:r>
        <w:rPr>
          <w:color w:val="212121"/>
        </w:rPr>
        <w:t>Mäkinen,</w:t>
      </w:r>
      <w:r>
        <w:rPr>
          <w:color w:val="212121"/>
          <w:spacing w:val="-11"/>
        </w:rPr>
        <w:t xml:space="preserve"> </w:t>
      </w:r>
      <w:r>
        <w:rPr>
          <w:color w:val="212121"/>
        </w:rPr>
        <w:t>G.,</w:t>
      </w:r>
      <w:r>
        <w:rPr>
          <w:color w:val="212121"/>
          <w:spacing w:val="-11"/>
        </w:rPr>
        <w:t xml:space="preserve"> </w:t>
      </w:r>
      <w:r>
        <w:rPr>
          <w:color w:val="212121"/>
        </w:rPr>
        <w:t>Virtanen,</w:t>
      </w:r>
      <w:r>
        <w:rPr>
          <w:color w:val="212121"/>
          <w:spacing w:val="-11"/>
        </w:rPr>
        <w:t xml:space="preserve"> </w:t>
      </w:r>
      <w:r>
        <w:rPr>
          <w:color w:val="212121"/>
        </w:rPr>
        <w:t>E.,</w:t>
      </w:r>
      <w:r>
        <w:rPr>
          <w:color w:val="212121"/>
          <w:spacing w:val="-11"/>
        </w:rPr>
        <w:t xml:space="preserve"> </w:t>
      </w:r>
      <w:r>
        <w:rPr>
          <w:color w:val="212121"/>
        </w:rPr>
        <w:t>.</w:t>
      </w:r>
      <w:r>
        <w:rPr>
          <w:color w:val="212121"/>
          <w:spacing w:val="-11"/>
        </w:rPr>
        <w:t xml:space="preserve"> </w:t>
      </w:r>
      <w:r>
        <w:rPr>
          <w:color w:val="212121"/>
        </w:rPr>
        <w:t>.</w:t>
      </w:r>
      <w:r>
        <w:rPr>
          <w:color w:val="212121"/>
          <w:spacing w:val="-11"/>
        </w:rPr>
        <w:t xml:space="preserve"> </w:t>
      </w:r>
      <w:r>
        <w:rPr>
          <w:color w:val="212121"/>
        </w:rPr>
        <w:t>.</w:t>
      </w:r>
      <w:r>
        <w:rPr>
          <w:color w:val="212121"/>
          <w:spacing w:val="-6"/>
        </w:rPr>
        <w:t xml:space="preserve"> </w:t>
      </w:r>
      <w:r>
        <w:rPr>
          <w:color w:val="212121"/>
        </w:rPr>
        <w:t>Kovács,</w:t>
      </w:r>
    </w:p>
    <w:p w14:paraId="460235F1" w14:textId="77777777" w:rsidR="00685175" w:rsidRDefault="00685175">
      <w:pPr>
        <w:pStyle w:val="GvdeMetni"/>
        <w:kinsoku w:val="0"/>
        <w:overflowPunct w:val="0"/>
        <w:spacing w:before="3" w:line="360" w:lineRule="auto"/>
        <w:ind w:left="810" w:right="117"/>
        <w:jc w:val="both"/>
        <w:rPr>
          <w:color w:val="0000FF"/>
        </w:rPr>
      </w:pPr>
      <w:r>
        <w:rPr>
          <w:color w:val="212121"/>
        </w:rPr>
        <w:t xml:space="preserve">A. (2019). Indie pop rocks mathematics: Twenty One Pilots, Nicolas Bourbaki, and the empty set. </w:t>
      </w:r>
      <w:r>
        <w:rPr>
          <w:i/>
          <w:iCs/>
          <w:color w:val="212121"/>
        </w:rPr>
        <w:t>Journal of Improbable Mathematics, 27</w:t>
      </w:r>
      <w:r>
        <w:rPr>
          <w:color w:val="212121"/>
        </w:rPr>
        <w:t>(1), 1935–1968.</w:t>
      </w:r>
      <w:r>
        <w:rPr>
          <w:color w:val="0000FF"/>
          <w:u w:val="single"/>
        </w:rPr>
        <w:t xml:space="preserve"> </w:t>
      </w:r>
      <w:hyperlink r:id="rId28" w:history="1">
        <w:r>
          <w:rPr>
            <w:color w:val="0000FF"/>
            <w:sz w:val="22"/>
            <w:szCs w:val="22"/>
            <w:u w:val="single"/>
          </w:rPr>
          <w:t>https://doi.org/10.0000/3mp7y-537</w:t>
        </w:r>
      </w:hyperlink>
    </w:p>
    <w:p w14:paraId="5DDC2CED" w14:textId="77777777" w:rsidR="00685175" w:rsidRDefault="00685175">
      <w:pPr>
        <w:pStyle w:val="Balk3"/>
        <w:numPr>
          <w:ilvl w:val="0"/>
          <w:numId w:val="2"/>
        </w:numPr>
        <w:tabs>
          <w:tab w:val="left" w:pos="462"/>
        </w:tabs>
        <w:kinsoku w:val="0"/>
        <w:overflowPunct w:val="0"/>
        <w:spacing w:before="126"/>
      </w:pPr>
      <w:r>
        <w:t>Erken görünümdeki</w:t>
      </w:r>
      <w:r>
        <w:rPr>
          <w:spacing w:val="-9"/>
        </w:rPr>
        <w:t xml:space="preserve"> </w:t>
      </w:r>
      <w:r>
        <w:t>makaleler</w:t>
      </w:r>
    </w:p>
    <w:p w14:paraId="62B459C9" w14:textId="77777777" w:rsidR="00685175" w:rsidRDefault="00685175">
      <w:pPr>
        <w:pStyle w:val="GvdeMetni"/>
        <w:kinsoku w:val="0"/>
        <w:overflowPunct w:val="0"/>
        <w:spacing w:before="6"/>
        <w:rPr>
          <w:b/>
          <w:bCs/>
          <w:sz w:val="25"/>
          <w:szCs w:val="25"/>
        </w:rPr>
      </w:pPr>
    </w:p>
    <w:p w14:paraId="3BE55E1E" w14:textId="77777777" w:rsidR="00685175" w:rsidRDefault="00685175">
      <w:pPr>
        <w:pStyle w:val="GvdeMetni"/>
        <w:kinsoku w:val="0"/>
        <w:overflowPunct w:val="0"/>
        <w:spacing w:line="360" w:lineRule="auto"/>
        <w:ind w:left="810" w:right="117" w:hanging="708"/>
        <w:jc w:val="both"/>
        <w:rPr>
          <w:color w:val="0000FF"/>
          <w:sz w:val="22"/>
          <w:szCs w:val="22"/>
        </w:rPr>
      </w:pPr>
      <w:r>
        <w:rPr>
          <w:color w:val="212121"/>
        </w:rPr>
        <w:t>Nematollahi,</w:t>
      </w:r>
      <w:r>
        <w:rPr>
          <w:color w:val="212121"/>
          <w:spacing w:val="-13"/>
        </w:rPr>
        <w:t xml:space="preserve"> </w:t>
      </w:r>
      <w:r>
        <w:rPr>
          <w:color w:val="212121"/>
        </w:rPr>
        <w:t>M.,</w:t>
      </w:r>
      <w:r>
        <w:rPr>
          <w:color w:val="212121"/>
          <w:spacing w:val="-13"/>
        </w:rPr>
        <w:t xml:space="preserve"> </w:t>
      </w:r>
      <w:r>
        <w:rPr>
          <w:color w:val="212121"/>
        </w:rPr>
        <w:t>Ghaffari,</w:t>
      </w:r>
      <w:r>
        <w:rPr>
          <w:color w:val="212121"/>
          <w:spacing w:val="-13"/>
        </w:rPr>
        <w:t xml:space="preserve"> </w:t>
      </w:r>
      <w:r>
        <w:rPr>
          <w:color w:val="212121"/>
        </w:rPr>
        <w:t>A.</w:t>
      </w:r>
      <w:r>
        <w:rPr>
          <w:color w:val="212121"/>
          <w:spacing w:val="-14"/>
        </w:rPr>
        <w:t xml:space="preserve"> </w:t>
      </w:r>
      <w:r>
        <w:rPr>
          <w:color w:val="212121"/>
        </w:rPr>
        <w:t>ve</w:t>
      </w:r>
      <w:r>
        <w:rPr>
          <w:color w:val="212121"/>
          <w:spacing w:val="-14"/>
        </w:rPr>
        <w:t xml:space="preserve"> </w:t>
      </w:r>
      <w:r>
        <w:rPr>
          <w:color w:val="212121"/>
        </w:rPr>
        <w:t>Mirzaei,</w:t>
      </w:r>
      <w:r>
        <w:rPr>
          <w:color w:val="212121"/>
          <w:spacing w:val="-13"/>
        </w:rPr>
        <w:t xml:space="preserve"> </w:t>
      </w:r>
      <w:r>
        <w:rPr>
          <w:color w:val="212121"/>
        </w:rPr>
        <w:t>A.</w:t>
      </w:r>
      <w:r>
        <w:rPr>
          <w:color w:val="212121"/>
          <w:spacing w:val="-14"/>
        </w:rPr>
        <w:t xml:space="preserve"> </w:t>
      </w:r>
      <w:r>
        <w:rPr>
          <w:color w:val="212121"/>
        </w:rPr>
        <w:t>(2023).</w:t>
      </w:r>
      <w:r>
        <w:rPr>
          <w:color w:val="212121"/>
          <w:spacing w:val="-12"/>
        </w:rPr>
        <w:t xml:space="preserve"> </w:t>
      </w:r>
      <w:r>
        <w:rPr>
          <w:i/>
          <w:iCs/>
          <w:color w:val="212121"/>
        </w:rPr>
        <w:t>Task</w:t>
      </w:r>
      <w:r>
        <w:rPr>
          <w:i/>
          <w:iCs/>
          <w:color w:val="212121"/>
          <w:spacing w:val="-14"/>
        </w:rPr>
        <w:t xml:space="preserve"> </w:t>
      </w:r>
      <w:r>
        <w:rPr>
          <w:i/>
          <w:iCs/>
          <w:color w:val="212121"/>
        </w:rPr>
        <w:t>offloading</w:t>
      </w:r>
      <w:r>
        <w:rPr>
          <w:i/>
          <w:iCs/>
          <w:color w:val="212121"/>
          <w:spacing w:val="-13"/>
        </w:rPr>
        <w:t xml:space="preserve"> </w:t>
      </w:r>
      <w:r>
        <w:rPr>
          <w:i/>
          <w:iCs/>
          <w:color w:val="212121"/>
        </w:rPr>
        <w:t>in</w:t>
      </w:r>
      <w:r>
        <w:rPr>
          <w:i/>
          <w:iCs/>
          <w:color w:val="212121"/>
          <w:spacing w:val="-13"/>
        </w:rPr>
        <w:t xml:space="preserve"> </w:t>
      </w:r>
      <w:r>
        <w:rPr>
          <w:i/>
          <w:iCs/>
          <w:color w:val="212121"/>
        </w:rPr>
        <w:t>Internet</w:t>
      </w:r>
      <w:r>
        <w:rPr>
          <w:i/>
          <w:iCs/>
          <w:color w:val="212121"/>
          <w:spacing w:val="-13"/>
        </w:rPr>
        <w:t xml:space="preserve"> </w:t>
      </w:r>
      <w:r>
        <w:rPr>
          <w:i/>
          <w:iCs/>
          <w:color w:val="212121"/>
        </w:rPr>
        <w:t>of</w:t>
      </w:r>
      <w:r>
        <w:rPr>
          <w:i/>
          <w:iCs/>
          <w:color w:val="212121"/>
          <w:spacing w:val="-13"/>
        </w:rPr>
        <w:t xml:space="preserve"> </w:t>
      </w:r>
      <w:r>
        <w:rPr>
          <w:i/>
          <w:iCs/>
          <w:color w:val="212121"/>
        </w:rPr>
        <w:t>Things based on the improved multi-objective aquila optimizer</w:t>
      </w:r>
      <w:r>
        <w:rPr>
          <w:color w:val="212121"/>
        </w:rPr>
        <w:t>. Signal, Image</w:t>
      </w:r>
      <w:r>
        <w:rPr>
          <w:color w:val="212121"/>
          <w:spacing w:val="-43"/>
        </w:rPr>
        <w:t xml:space="preserve"> </w:t>
      </w:r>
      <w:r>
        <w:rPr>
          <w:color w:val="212121"/>
        </w:rPr>
        <w:t>and Video Processing.</w:t>
      </w:r>
      <w:r>
        <w:rPr>
          <w:color w:val="212121"/>
          <w:spacing w:val="-14"/>
        </w:rPr>
        <w:t xml:space="preserve"> </w:t>
      </w:r>
      <w:hyperlink r:id="rId29" w:history="1">
        <w:r>
          <w:rPr>
            <w:color w:val="0000FF"/>
            <w:sz w:val="22"/>
            <w:szCs w:val="22"/>
            <w:u w:val="single"/>
          </w:rPr>
          <w:t>https://doi.org/10.1007/s11760-023-02761-2</w:t>
        </w:r>
      </w:hyperlink>
    </w:p>
    <w:p w14:paraId="69588687" w14:textId="77777777" w:rsidR="00685175" w:rsidRDefault="00685175">
      <w:pPr>
        <w:pStyle w:val="Balk3"/>
        <w:numPr>
          <w:ilvl w:val="0"/>
          <w:numId w:val="2"/>
        </w:numPr>
        <w:tabs>
          <w:tab w:val="left" w:pos="462"/>
        </w:tabs>
        <w:kinsoku w:val="0"/>
        <w:overflowPunct w:val="0"/>
        <w:spacing w:before="125"/>
      </w:pPr>
      <w:r>
        <w:t>Gazetelerde yayınlanan</w:t>
      </w:r>
      <w:r>
        <w:rPr>
          <w:spacing w:val="-5"/>
        </w:rPr>
        <w:t xml:space="preserve"> </w:t>
      </w:r>
      <w:r>
        <w:t>makaleler</w:t>
      </w:r>
    </w:p>
    <w:p w14:paraId="042DDCE3" w14:textId="77777777" w:rsidR="00685175" w:rsidRDefault="00685175">
      <w:pPr>
        <w:pStyle w:val="GvdeMetni"/>
        <w:kinsoku w:val="0"/>
        <w:overflowPunct w:val="0"/>
        <w:spacing w:before="102"/>
        <w:ind w:left="102"/>
        <w:rPr>
          <w:color w:val="212121"/>
        </w:rPr>
      </w:pPr>
      <w:r>
        <w:rPr>
          <w:color w:val="212121"/>
        </w:rPr>
        <w:lastRenderedPageBreak/>
        <w:t>Stobbe, M. (2020, January 8). Cancer death rate in U.S. sees largest one-year drop</w:t>
      </w:r>
      <w:r>
        <w:rPr>
          <w:color w:val="212121"/>
          <w:spacing w:val="58"/>
        </w:rPr>
        <w:t xml:space="preserve"> </w:t>
      </w:r>
      <w:r>
        <w:rPr>
          <w:color w:val="212121"/>
        </w:rPr>
        <w:t>ever.</w:t>
      </w:r>
    </w:p>
    <w:p w14:paraId="6E7F9CE5" w14:textId="77777777" w:rsidR="00685175" w:rsidRDefault="00685175">
      <w:pPr>
        <w:pStyle w:val="GvdeMetni"/>
        <w:kinsoku w:val="0"/>
        <w:overflowPunct w:val="0"/>
        <w:spacing w:before="136"/>
        <w:ind w:left="810"/>
        <w:rPr>
          <w:color w:val="212121"/>
        </w:rPr>
      </w:pPr>
      <w:r>
        <w:rPr>
          <w:i/>
          <w:iCs/>
          <w:color w:val="212121"/>
        </w:rPr>
        <w:t>Chicago Tribune</w:t>
      </w:r>
      <w:r>
        <w:rPr>
          <w:color w:val="212121"/>
        </w:rPr>
        <w:t>.</w:t>
      </w:r>
    </w:p>
    <w:p w14:paraId="30B2F261" w14:textId="77777777" w:rsidR="00685175" w:rsidRDefault="00685175">
      <w:pPr>
        <w:pStyle w:val="GvdeMetni"/>
        <w:kinsoku w:val="0"/>
        <w:overflowPunct w:val="0"/>
        <w:spacing w:before="6"/>
        <w:rPr>
          <w:sz w:val="22"/>
          <w:szCs w:val="22"/>
        </w:rPr>
      </w:pPr>
    </w:p>
    <w:p w14:paraId="5C09505F" w14:textId="77777777" w:rsidR="00685175" w:rsidRDefault="00685175">
      <w:pPr>
        <w:pStyle w:val="Balk3"/>
        <w:kinsoku w:val="0"/>
        <w:overflowPunct w:val="0"/>
        <w:ind w:left="102"/>
      </w:pPr>
      <w:r>
        <w:t>SÖZLÜ BİLDİRİLER İÇİN KAYNAKÇA GÖSTERİMİ</w:t>
      </w:r>
    </w:p>
    <w:p w14:paraId="6C5D443F" w14:textId="77777777" w:rsidR="00685175" w:rsidRDefault="00685175">
      <w:pPr>
        <w:pStyle w:val="GvdeMetni"/>
        <w:kinsoku w:val="0"/>
        <w:overflowPunct w:val="0"/>
        <w:spacing w:before="6"/>
        <w:rPr>
          <w:b/>
          <w:bCs/>
          <w:sz w:val="29"/>
          <w:szCs w:val="29"/>
        </w:rPr>
      </w:pPr>
    </w:p>
    <w:p w14:paraId="511008C4" w14:textId="77777777" w:rsidR="00685175" w:rsidRDefault="00685175">
      <w:pPr>
        <w:pStyle w:val="ListeParagraf"/>
        <w:numPr>
          <w:ilvl w:val="0"/>
          <w:numId w:val="2"/>
        </w:numPr>
        <w:tabs>
          <w:tab w:val="left" w:pos="462"/>
        </w:tabs>
        <w:kinsoku w:val="0"/>
        <w:overflowPunct w:val="0"/>
        <w:rPr>
          <w:b/>
          <w:bCs/>
        </w:rPr>
      </w:pPr>
      <w:r>
        <w:rPr>
          <w:b/>
          <w:bCs/>
        </w:rPr>
        <w:t>Dergilerde yayınlanan konferans</w:t>
      </w:r>
      <w:r>
        <w:rPr>
          <w:b/>
          <w:bCs/>
          <w:spacing w:val="-13"/>
        </w:rPr>
        <w:t xml:space="preserve"> </w:t>
      </w:r>
      <w:r>
        <w:rPr>
          <w:b/>
          <w:bCs/>
        </w:rPr>
        <w:t>bildirileri</w:t>
      </w:r>
    </w:p>
    <w:p w14:paraId="6F2D25FC" w14:textId="77777777" w:rsidR="00685175" w:rsidRDefault="00685175">
      <w:pPr>
        <w:pStyle w:val="GvdeMetni"/>
        <w:kinsoku w:val="0"/>
        <w:overflowPunct w:val="0"/>
        <w:spacing w:before="6"/>
        <w:rPr>
          <w:b/>
          <w:bCs/>
          <w:sz w:val="25"/>
          <w:szCs w:val="25"/>
        </w:rPr>
      </w:pPr>
    </w:p>
    <w:p w14:paraId="32172C22" w14:textId="77777777" w:rsidR="00685175" w:rsidRDefault="00685175">
      <w:pPr>
        <w:pStyle w:val="GvdeMetni"/>
        <w:kinsoku w:val="0"/>
        <w:overflowPunct w:val="0"/>
        <w:spacing w:line="360" w:lineRule="auto"/>
        <w:ind w:left="810" w:right="118" w:hanging="708"/>
        <w:jc w:val="both"/>
        <w:rPr>
          <w:color w:val="0000FF"/>
          <w:sz w:val="22"/>
          <w:szCs w:val="22"/>
        </w:rPr>
      </w:pPr>
      <w:r>
        <w:rPr>
          <w:color w:val="212121"/>
        </w:rPr>
        <w:t xml:space="preserve">Duckworth, A. L., Quirk, A., Gallop, R., Hoyle, R. H., Kelly, D. R. ve Matthews, M. D. (2019). Cognitive and noncognitive predictors of success. </w:t>
      </w:r>
      <w:r>
        <w:rPr>
          <w:i/>
          <w:iCs/>
          <w:color w:val="212121"/>
        </w:rPr>
        <w:t>Proceedings of the National Academy of Sciences</w:t>
      </w:r>
      <w:r>
        <w:rPr>
          <w:color w:val="212121"/>
        </w:rPr>
        <w:t xml:space="preserve">, </w:t>
      </w:r>
      <w:r>
        <w:rPr>
          <w:i/>
          <w:iCs/>
          <w:color w:val="212121"/>
        </w:rPr>
        <w:t>USA, 116</w:t>
      </w:r>
      <w:r>
        <w:rPr>
          <w:color w:val="212121"/>
        </w:rPr>
        <w:t xml:space="preserve">(47), 23499-23504. </w:t>
      </w:r>
      <w:hyperlink r:id="rId30" w:history="1">
        <w:r>
          <w:rPr>
            <w:color w:val="0000FF"/>
            <w:sz w:val="22"/>
            <w:szCs w:val="22"/>
            <w:u w:val="single"/>
          </w:rPr>
          <w:t>https://doi.org/10.1073/pnas.1910510116</w:t>
        </w:r>
      </w:hyperlink>
    </w:p>
    <w:p w14:paraId="3E04EA4B" w14:textId="77777777" w:rsidR="00685175" w:rsidRDefault="00685175">
      <w:pPr>
        <w:pStyle w:val="Balk3"/>
        <w:numPr>
          <w:ilvl w:val="0"/>
          <w:numId w:val="2"/>
        </w:numPr>
        <w:tabs>
          <w:tab w:val="left" w:pos="462"/>
        </w:tabs>
        <w:kinsoku w:val="0"/>
        <w:overflowPunct w:val="0"/>
        <w:spacing w:before="124"/>
      </w:pPr>
      <w:r>
        <w:t>Kitap olarak yayınlanan konferans</w:t>
      </w:r>
      <w:r>
        <w:rPr>
          <w:spacing w:val="-15"/>
        </w:rPr>
        <w:t xml:space="preserve"> </w:t>
      </w:r>
      <w:r>
        <w:t>bildirileri</w:t>
      </w:r>
    </w:p>
    <w:p w14:paraId="5D9D2632" w14:textId="77777777" w:rsidR="00685175" w:rsidRDefault="00685175">
      <w:pPr>
        <w:pStyle w:val="GvdeMetni"/>
        <w:kinsoku w:val="0"/>
        <w:overflowPunct w:val="0"/>
        <w:spacing w:before="8"/>
        <w:rPr>
          <w:b/>
          <w:bCs/>
          <w:sz w:val="25"/>
          <w:szCs w:val="25"/>
        </w:rPr>
      </w:pPr>
    </w:p>
    <w:p w14:paraId="70CF3C08" w14:textId="77777777" w:rsidR="00685175" w:rsidRDefault="00685175">
      <w:pPr>
        <w:pStyle w:val="GvdeMetni"/>
        <w:kinsoku w:val="0"/>
        <w:overflowPunct w:val="0"/>
        <w:spacing w:before="1" w:line="360" w:lineRule="auto"/>
        <w:ind w:left="810" w:right="120" w:hanging="708"/>
        <w:jc w:val="both"/>
        <w:rPr>
          <w:color w:val="0000FF"/>
          <w:sz w:val="22"/>
          <w:szCs w:val="22"/>
        </w:rPr>
      </w:pPr>
      <w:r>
        <w:rPr>
          <w:color w:val="212121"/>
        </w:rPr>
        <w:t xml:space="preserve">Kushilevitz, E. ve Malkin, T. (Eds.). (2016). </w:t>
      </w:r>
      <w:r>
        <w:rPr>
          <w:i/>
          <w:iCs/>
          <w:color w:val="212121"/>
        </w:rPr>
        <w:t>Lecture notes in computer science: Vol. 9562. Theory of cryptography</w:t>
      </w:r>
      <w:r>
        <w:rPr>
          <w:color w:val="212121"/>
        </w:rPr>
        <w:t xml:space="preserve">. Springer. </w:t>
      </w:r>
      <w:hyperlink r:id="rId31" w:history="1">
        <w:r>
          <w:rPr>
            <w:color w:val="0000FF"/>
            <w:sz w:val="22"/>
            <w:szCs w:val="22"/>
            <w:u w:val="single"/>
          </w:rPr>
          <w:t>https://doi.org/10.1007/978-3-662-49096-9</w:t>
        </w:r>
      </w:hyperlink>
    </w:p>
    <w:p w14:paraId="593EE003" w14:textId="77777777" w:rsidR="00685175" w:rsidRDefault="00685175">
      <w:pPr>
        <w:pStyle w:val="Balk3"/>
        <w:numPr>
          <w:ilvl w:val="0"/>
          <w:numId w:val="2"/>
        </w:numPr>
        <w:tabs>
          <w:tab w:val="left" w:pos="462"/>
        </w:tabs>
        <w:kinsoku w:val="0"/>
        <w:overflowPunct w:val="0"/>
        <w:spacing w:before="128"/>
      </w:pPr>
      <w:r>
        <w:t>Kitap bölümü olarak yayınlanan konferans</w:t>
      </w:r>
      <w:r>
        <w:rPr>
          <w:spacing w:val="-13"/>
        </w:rPr>
        <w:t xml:space="preserve"> </w:t>
      </w:r>
      <w:r>
        <w:t>bildiriler</w:t>
      </w:r>
    </w:p>
    <w:p w14:paraId="5C24BC83" w14:textId="77777777" w:rsidR="00685175" w:rsidRDefault="00685175">
      <w:pPr>
        <w:pStyle w:val="GvdeMetni"/>
        <w:kinsoku w:val="0"/>
        <w:overflowPunct w:val="0"/>
        <w:spacing w:before="6"/>
        <w:rPr>
          <w:b/>
          <w:bCs/>
          <w:sz w:val="25"/>
          <w:szCs w:val="25"/>
        </w:rPr>
      </w:pPr>
    </w:p>
    <w:p w14:paraId="0860DD3D" w14:textId="77777777" w:rsidR="00685175" w:rsidRDefault="00685175">
      <w:pPr>
        <w:pStyle w:val="GvdeMetni"/>
        <w:kinsoku w:val="0"/>
        <w:overflowPunct w:val="0"/>
        <w:spacing w:line="360" w:lineRule="auto"/>
        <w:ind w:left="810" w:right="118" w:hanging="708"/>
        <w:jc w:val="both"/>
        <w:rPr>
          <w:color w:val="0000FF"/>
          <w:sz w:val="22"/>
          <w:szCs w:val="22"/>
        </w:rPr>
      </w:pPr>
      <w:r>
        <w:rPr>
          <w:color w:val="212121"/>
        </w:rPr>
        <w:t>Bedenel,</w:t>
      </w:r>
      <w:r>
        <w:rPr>
          <w:color w:val="212121"/>
          <w:spacing w:val="-9"/>
        </w:rPr>
        <w:t xml:space="preserve"> </w:t>
      </w:r>
      <w:r>
        <w:rPr>
          <w:color w:val="212121"/>
        </w:rPr>
        <w:t>A.-L.,</w:t>
      </w:r>
      <w:r>
        <w:rPr>
          <w:color w:val="212121"/>
          <w:spacing w:val="-10"/>
        </w:rPr>
        <w:t xml:space="preserve"> </w:t>
      </w:r>
      <w:r>
        <w:rPr>
          <w:color w:val="212121"/>
        </w:rPr>
        <w:t>Jourdan,</w:t>
      </w:r>
      <w:r>
        <w:rPr>
          <w:color w:val="212121"/>
          <w:spacing w:val="-7"/>
        </w:rPr>
        <w:t xml:space="preserve"> </w:t>
      </w:r>
      <w:r>
        <w:rPr>
          <w:color w:val="212121"/>
        </w:rPr>
        <w:t>L.</w:t>
      </w:r>
      <w:r>
        <w:rPr>
          <w:color w:val="212121"/>
          <w:spacing w:val="-10"/>
        </w:rPr>
        <w:t xml:space="preserve"> </w:t>
      </w:r>
      <w:r>
        <w:rPr>
          <w:color w:val="212121"/>
        </w:rPr>
        <w:t>ve</w:t>
      </w:r>
      <w:r>
        <w:rPr>
          <w:color w:val="212121"/>
          <w:spacing w:val="-11"/>
        </w:rPr>
        <w:t xml:space="preserve"> </w:t>
      </w:r>
      <w:r>
        <w:rPr>
          <w:color w:val="212121"/>
        </w:rPr>
        <w:t>Biernacki,</w:t>
      </w:r>
      <w:r>
        <w:rPr>
          <w:color w:val="212121"/>
          <w:spacing w:val="-9"/>
        </w:rPr>
        <w:t xml:space="preserve"> </w:t>
      </w:r>
      <w:r>
        <w:rPr>
          <w:color w:val="212121"/>
        </w:rPr>
        <w:t>C.</w:t>
      </w:r>
      <w:r>
        <w:rPr>
          <w:color w:val="212121"/>
          <w:spacing w:val="-10"/>
        </w:rPr>
        <w:t xml:space="preserve"> </w:t>
      </w:r>
      <w:r>
        <w:rPr>
          <w:color w:val="212121"/>
        </w:rPr>
        <w:t>(2019).</w:t>
      </w:r>
      <w:r>
        <w:rPr>
          <w:color w:val="212121"/>
          <w:spacing w:val="-10"/>
        </w:rPr>
        <w:t xml:space="preserve"> </w:t>
      </w:r>
      <w:r>
        <w:rPr>
          <w:color w:val="212121"/>
        </w:rPr>
        <w:t>Probability</w:t>
      </w:r>
      <w:r>
        <w:rPr>
          <w:color w:val="212121"/>
          <w:spacing w:val="-10"/>
        </w:rPr>
        <w:t xml:space="preserve"> </w:t>
      </w:r>
      <w:r>
        <w:rPr>
          <w:color w:val="212121"/>
        </w:rPr>
        <w:t>estimation</w:t>
      </w:r>
      <w:r>
        <w:rPr>
          <w:color w:val="212121"/>
          <w:spacing w:val="-12"/>
        </w:rPr>
        <w:t xml:space="preserve"> </w:t>
      </w:r>
      <w:r>
        <w:rPr>
          <w:color w:val="212121"/>
        </w:rPr>
        <w:t>by</w:t>
      </w:r>
      <w:r>
        <w:rPr>
          <w:color w:val="212121"/>
          <w:spacing w:val="-10"/>
        </w:rPr>
        <w:t xml:space="preserve"> </w:t>
      </w:r>
      <w:r>
        <w:rPr>
          <w:color w:val="212121"/>
        </w:rPr>
        <w:t>an</w:t>
      </w:r>
      <w:r>
        <w:rPr>
          <w:color w:val="212121"/>
          <w:spacing w:val="-10"/>
        </w:rPr>
        <w:t xml:space="preserve"> </w:t>
      </w:r>
      <w:r>
        <w:rPr>
          <w:color w:val="212121"/>
        </w:rPr>
        <w:t xml:space="preserve">adapted genetic algorithm in web insurance. In R. Battiti, M. Brunato, I. Kotsireas ve P. Pardalos (Eds.), </w:t>
      </w:r>
      <w:r>
        <w:rPr>
          <w:i/>
          <w:iCs/>
          <w:color w:val="212121"/>
        </w:rPr>
        <w:t xml:space="preserve">Lecture notes in computer science: Vol. 11353. Learning and intelligent optimization </w:t>
      </w:r>
      <w:r>
        <w:rPr>
          <w:color w:val="212121"/>
        </w:rPr>
        <w:t xml:space="preserve">(pp. 225–240). Springer. </w:t>
      </w:r>
      <w:hyperlink r:id="rId32" w:history="1">
        <w:r>
          <w:rPr>
            <w:color w:val="0000FF"/>
            <w:sz w:val="22"/>
            <w:szCs w:val="22"/>
            <w:u w:val="single"/>
          </w:rPr>
          <w:t>https://doi.org/10.1007/978-3-030-</w:t>
        </w:r>
      </w:hyperlink>
      <w:r>
        <w:rPr>
          <w:color w:val="0000FF"/>
          <w:sz w:val="22"/>
          <w:szCs w:val="22"/>
        </w:rPr>
        <w:t xml:space="preserve"> </w:t>
      </w:r>
      <w:hyperlink r:id="rId33" w:history="1">
        <w:r>
          <w:rPr>
            <w:color w:val="0000FF"/>
            <w:sz w:val="22"/>
            <w:szCs w:val="22"/>
            <w:u w:val="single"/>
          </w:rPr>
          <w:t>05348-2_21</w:t>
        </w:r>
      </w:hyperlink>
    </w:p>
    <w:p w14:paraId="07141301" w14:textId="77777777" w:rsidR="00685175" w:rsidRDefault="00685175">
      <w:pPr>
        <w:pStyle w:val="Balk3"/>
        <w:kinsoku w:val="0"/>
        <w:overflowPunct w:val="0"/>
        <w:spacing w:before="122"/>
        <w:ind w:left="102"/>
      </w:pPr>
      <w:r>
        <w:t>TEZLER İÇİN KAYNAKÇA GÖSTERİMİ</w:t>
      </w:r>
    </w:p>
    <w:p w14:paraId="2829B66D" w14:textId="77777777" w:rsidR="00685175" w:rsidRDefault="00685175">
      <w:pPr>
        <w:pStyle w:val="GvdeMetni"/>
        <w:kinsoku w:val="0"/>
        <w:overflowPunct w:val="0"/>
        <w:spacing w:before="5"/>
        <w:rPr>
          <w:b/>
          <w:bCs/>
          <w:sz w:val="29"/>
          <w:szCs w:val="29"/>
        </w:rPr>
      </w:pPr>
    </w:p>
    <w:p w14:paraId="63483BC0" w14:textId="77777777" w:rsidR="00685175" w:rsidRDefault="00685175">
      <w:pPr>
        <w:pStyle w:val="GvdeMetni"/>
        <w:kinsoku w:val="0"/>
        <w:overflowPunct w:val="0"/>
        <w:spacing w:line="360" w:lineRule="auto"/>
        <w:ind w:left="810" w:right="119" w:hanging="708"/>
        <w:jc w:val="both"/>
        <w:rPr>
          <w:color w:val="212121"/>
        </w:rPr>
      </w:pPr>
      <w:r>
        <w:rPr>
          <w:color w:val="212121"/>
        </w:rPr>
        <w:t xml:space="preserve">Holmquist, S. (2007). </w:t>
      </w:r>
      <w:r>
        <w:rPr>
          <w:i/>
          <w:iCs/>
          <w:color w:val="212121"/>
        </w:rPr>
        <w:t xml:space="preserve">An Examination Of The Effectiveness Of The Adomian Decomposition Method In Fluid Dynamic Applications. </w:t>
      </w:r>
      <w:r>
        <w:rPr>
          <w:color w:val="212121"/>
        </w:rPr>
        <w:t>[Doctoral dissertation, University of Central Florida]. EBSCO Open Dissertations.</w:t>
      </w:r>
    </w:p>
    <w:p w14:paraId="652931E1" w14:textId="77777777" w:rsidR="00685175" w:rsidRDefault="00685175">
      <w:pPr>
        <w:pStyle w:val="GvdeMetni"/>
        <w:kinsoku w:val="0"/>
        <w:overflowPunct w:val="0"/>
        <w:spacing w:before="124" w:line="360" w:lineRule="auto"/>
        <w:ind w:left="810" w:right="113" w:hanging="708"/>
        <w:jc w:val="both"/>
        <w:rPr>
          <w:color w:val="0000FF"/>
          <w:sz w:val="22"/>
          <w:szCs w:val="22"/>
        </w:rPr>
      </w:pPr>
      <w:r>
        <w:rPr>
          <w:color w:val="212121"/>
        </w:rPr>
        <w:t xml:space="preserve">Soni, D. (2023). </w:t>
      </w:r>
      <w:r>
        <w:rPr>
          <w:i/>
          <w:iCs/>
          <w:color w:val="212121"/>
        </w:rPr>
        <w:t>Nonlinear Dynamics of Thermoelastic Plates</w:t>
      </w:r>
      <w:r>
        <w:rPr>
          <w:color w:val="212121"/>
        </w:rPr>
        <w:t xml:space="preserve">. [Master’s thesis, Purdue University]. ProQuest Dissertations &amp; Theses Global. </w:t>
      </w:r>
      <w:hyperlink r:id="rId34" w:history="1">
        <w:r>
          <w:rPr>
            <w:color w:val="0000FF"/>
            <w:sz w:val="22"/>
            <w:szCs w:val="22"/>
            <w:u w:val="single"/>
          </w:rPr>
          <w:t>https://www.proquest.com/</w:t>
        </w:r>
      </w:hyperlink>
      <w:r>
        <w:rPr>
          <w:color w:val="0000FF"/>
          <w:sz w:val="22"/>
          <w:szCs w:val="22"/>
        </w:rPr>
        <w:t xml:space="preserve"> </w:t>
      </w:r>
      <w:hyperlink r:id="rId35" w:history="1">
        <w:r>
          <w:rPr>
            <w:color w:val="0000FF"/>
            <w:sz w:val="22"/>
            <w:szCs w:val="22"/>
            <w:u w:val="single"/>
          </w:rPr>
          <w:t>dissertations-theses/nonlinear-dynamics-thermoelastic-plates/docview/28384389 36/se-</w:t>
        </w:r>
      </w:hyperlink>
      <w:r>
        <w:rPr>
          <w:color w:val="0000FF"/>
          <w:sz w:val="22"/>
          <w:szCs w:val="22"/>
        </w:rPr>
        <w:t xml:space="preserve"> </w:t>
      </w:r>
      <w:hyperlink r:id="rId36" w:history="1">
        <w:r>
          <w:rPr>
            <w:color w:val="0000FF"/>
            <w:sz w:val="22"/>
            <w:szCs w:val="22"/>
            <w:u w:val="single"/>
          </w:rPr>
          <w:t>2</w:t>
        </w:r>
      </w:hyperlink>
    </w:p>
    <w:p w14:paraId="786B6B9D" w14:textId="77777777" w:rsidR="00685175" w:rsidRDefault="00685175">
      <w:pPr>
        <w:pStyle w:val="GvdeMetni"/>
        <w:kinsoku w:val="0"/>
        <w:overflowPunct w:val="0"/>
        <w:spacing w:before="124" w:line="360" w:lineRule="auto"/>
        <w:ind w:left="810" w:right="120" w:hanging="708"/>
        <w:rPr>
          <w:color w:val="0000FF"/>
          <w:sz w:val="22"/>
          <w:szCs w:val="22"/>
        </w:rPr>
      </w:pPr>
      <w:r>
        <w:rPr>
          <w:color w:val="212121"/>
        </w:rPr>
        <w:t xml:space="preserve">Gör, İ. (2020). </w:t>
      </w:r>
      <w:r>
        <w:rPr>
          <w:i/>
          <w:iCs/>
          <w:color w:val="212121"/>
        </w:rPr>
        <w:t>Diferansiyel denklemlerin yapay sinir ağları ile nümerik çözümleri</w:t>
      </w:r>
      <w:r>
        <w:rPr>
          <w:color w:val="212121"/>
        </w:rPr>
        <w:t xml:space="preserve">. [Doktora tezi, Aydın Adnan Menderes Üniversitesi]. YÖK Ulusal Tez Merkezi. </w:t>
      </w:r>
      <w:hyperlink r:id="rId37" w:history="1">
        <w:r>
          <w:rPr>
            <w:color w:val="0000FF"/>
            <w:sz w:val="22"/>
            <w:szCs w:val="22"/>
            <w:u w:val="single"/>
          </w:rPr>
          <w:t>https://tez.yok.gov.tr/UlusalTezMerkezi/TezGoster?key=Eb5EkakJlp3olBdo_wNEGbI</w:t>
        </w:r>
      </w:hyperlink>
      <w:r>
        <w:rPr>
          <w:color w:val="0000FF"/>
          <w:sz w:val="22"/>
          <w:szCs w:val="22"/>
        </w:rPr>
        <w:t xml:space="preserve"> </w:t>
      </w:r>
      <w:hyperlink r:id="rId38" w:history="1">
        <w:r>
          <w:rPr>
            <w:color w:val="0000FF"/>
            <w:sz w:val="22"/>
            <w:szCs w:val="22"/>
            <w:u w:val="single"/>
          </w:rPr>
          <w:t>w4qzXDqgwi16cy_uOa2ofnFhM32vqYv_GEDMF-Tzq</w:t>
        </w:r>
      </w:hyperlink>
    </w:p>
    <w:p w14:paraId="4C0C4EEF" w14:textId="77777777" w:rsidR="00685175" w:rsidRDefault="00685175">
      <w:pPr>
        <w:pStyle w:val="GvdeMetni"/>
        <w:tabs>
          <w:tab w:val="left" w:pos="2556"/>
          <w:tab w:val="left" w:pos="3525"/>
          <w:tab w:val="left" w:pos="4600"/>
          <w:tab w:val="left" w:pos="5406"/>
          <w:tab w:val="left" w:pos="6714"/>
        </w:tabs>
        <w:kinsoku w:val="0"/>
        <w:overflowPunct w:val="0"/>
        <w:spacing w:before="102" w:line="360" w:lineRule="auto"/>
        <w:ind w:left="810" w:right="116" w:hanging="708"/>
        <w:rPr>
          <w:color w:val="0000FF"/>
          <w:sz w:val="22"/>
          <w:szCs w:val="22"/>
        </w:rPr>
      </w:pPr>
      <w:r>
        <w:rPr>
          <w:color w:val="212121"/>
        </w:rPr>
        <w:t xml:space="preserve">İşman, G. (2018). </w:t>
      </w:r>
      <w:r>
        <w:rPr>
          <w:i/>
          <w:iCs/>
          <w:color w:val="212121"/>
        </w:rPr>
        <w:t>İki nokta sınır değer problemlerinin parçacık sürü optimizasyonu varyasyonları</w:t>
      </w:r>
      <w:r>
        <w:rPr>
          <w:i/>
          <w:iCs/>
          <w:color w:val="212121"/>
          <w:spacing w:val="-9"/>
        </w:rPr>
        <w:t xml:space="preserve"> </w:t>
      </w:r>
      <w:r>
        <w:rPr>
          <w:i/>
          <w:iCs/>
          <w:color w:val="212121"/>
        </w:rPr>
        <w:t>ile</w:t>
      </w:r>
      <w:r>
        <w:rPr>
          <w:i/>
          <w:iCs/>
          <w:color w:val="212121"/>
          <w:spacing w:val="-12"/>
        </w:rPr>
        <w:t xml:space="preserve"> </w:t>
      </w:r>
      <w:r>
        <w:rPr>
          <w:i/>
          <w:iCs/>
          <w:color w:val="212121"/>
        </w:rPr>
        <w:t>nümerik</w:t>
      </w:r>
      <w:r>
        <w:rPr>
          <w:i/>
          <w:iCs/>
          <w:color w:val="212121"/>
          <w:spacing w:val="-12"/>
        </w:rPr>
        <w:t xml:space="preserve"> </w:t>
      </w:r>
      <w:r>
        <w:rPr>
          <w:i/>
          <w:iCs/>
          <w:color w:val="212121"/>
        </w:rPr>
        <w:t>çözümleri</w:t>
      </w:r>
      <w:r>
        <w:rPr>
          <w:color w:val="212121"/>
        </w:rPr>
        <w:t>.</w:t>
      </w:r>
      <w:r>
        <w:rPr>
          <w:color w:val="212121"/>
          <w:spacing w:val="-11"/>
        </w:rPr>
        <w:t xml:space="preserve"> </w:t>
      </w:r>
      <w:r>
        <w:rPr>
          <w:color w:val="212121"/>
        </w:rPr>
        <w:t>[Yüksek</w:t>
      </w:r>
      <w:r>
        <w:rPr>
          <w:color w:val="212121"/>
          <w:spacing w:val="-11"/>
        </w:rPr>
        <w:t xml:space="preserve"> </w:t>
      </w:r>
      <w:r>
        <w:rPr>
          <w:color w:val="212121"/>
        </w:rPr>
        <w:t>lisans</w:t>
      </w:r>
      <w:r>
        <w:rPr>
          <w:color w:val="212121"/>
          <w:spacing w:val="-10"/>
        </w:rPr>
        <w:t xml:space="preserve"> </w:t>
      </w:r>
      <w:r>
        <w:rPr>
          <w:color w:val="212121"/>
        </w:rPr>
        <w:t>tezi,</w:t>
      </w:r>
      <w:r>
        <w:rPr>
          <w:color w:val="212121"/>
          <w:spacing w:val="-10"/>
        </w:rPr>
        <w:t xml:space="preserve"> </w:t>
      </w:r>
      <w:r>
        <w:rPr>
          <w:color w:val="212121"/>
        </w:rPr>
        <w:t>Aydın</w:t>
      </w:r>
      <w:r>
        <w:rPr>
          <w:color w:val="212121"/>
          <w:spacing w:val="-11"/>
        </w:rPr>
        <w:t xml:space="preserve"> </w:t>
      </w:r>
      <w:r>
        <w:rPr>
          <w:color w:val="212121"/>
        </w:rPr>
        <w:t>Adnan</w:t>
      </w:r>
      <w:r>
        <w:rPr>
          <w:color w:val="212121"/>
          <w:spacing w:val="-11"/>
        </w:rPr>
        <w:t xml:space="preserve"> </w:t>
      </w:r>
      <w:r>
        <w:rPr>
          <w:color w:val="212121"/>
        </w:rPr>
        <w:t>Menderes Üniversitesi].</w:t>
      </w:r>
      <w:r>
        <w:rPr>
          <w:color w:val="212121"/>
        </w:rPr>
        <w:tab/>
        <w:t>YÖK</w:t>
      </w:r>
      <w:r>
        <w:rPr>
          <w:color w:val="212121"/>
        </w:rPr>
        <w:tab/>
        <w:t>Ulusal</w:t>
      </w:r>
      <w:r>
        <w:rPr>
          <w:color w:val="212121"/>
        </w:rPr>
        <w:tab/>
        <w:t>Tez</w:t>
      </w:r>
      <w:r>
        <w:rPr>
          <w:color w:val="212121"/>
        </w:rPr>
        <w:tab/>
        <w:t>Merkezi.</w:t>
      </w:r>
      <w:r>
        <w:rPr>
          <w:color w:val="212121"/>
        </w:rPr>
        <w:tab/>
      </w:r>
      <w:hyperlink r:id="rId39" w:history="1">
        <w:r>
          <w:rPr>
            <w:color w:val="0000FF"/>
            <w:sz w:val="22"/>
            <w:szCs w:val="22"/>
            <w:u w:val="single"/>
          </w:rPr>
          <w:t>https://tez.yok.gov.tr/</w:t>
        </w:r>
      </w:hyperlink>
      <w:r>
        <w:rPr>
          <w:color w:val="0000FF"/>
          <w:sz w:val="22"/>
          <w:szCs w:val="22"/>
        </w:rPr>
        <w:t xml:space="preserve"> </w:t>
      </w:r>
      <w:hyperlink r:id="rId40" w:history="1">
        <w:r>
          <w:rPr>
            <w:color w:val="0000FF"/>
            <w:sz w:val="22"/>
            <w:szCs w:val="22"/>
            <w:u w:val="single"/>
          </w:rPr>
          <w:t>UlusalTezMerkezi/TezGoster?key=fS4sqEZr79C_n60Rk6MjFfB2Lj3jA6Flzz2oN1l_X</w:t>
        </w:r>
      </w:hyperlink>
      <w:r>
        <w:rPr>
          <w:color w:val="0000FF"/>
          <w:sz w:val="22"/>
          <w:szCs w:val="22"/>
        </w:rPr>
        <w:t xml:space="preserve"> </w:t>
      </w:r>
      <w:hyperlink r:id="rId41" w:history="1">
        <w:r>
          <w:rPr>
            <w:color w:val="0000FF"/>
            <w:sz w:val="22"/>
            <w:szCs w:val="22"/>
            <w:u w:val="single"/>
          </w:rPr>
          <w:t>sLkMVOuavXY9meh-8FHpo_k</w:t>
        </w:r>
      </w:hyperlink>
    </w:p>
    <w:p w14:paraId="0F3D0C0E" w14:textId="77777777" w:rsidR="00685175" w:rsidRDefault="00685175">
      <w:pPr>
        <w:pStyle w:val="Balk3"/>
        <w:kinsoku w:val="0"/>
        <w:overflowPunct w:val="0"/>
        <w:spacing w:before="121"/>
        <w:ind w:left="102"/>
      </w:pPr>
      <w:r>
        <w:t>KURUM RAPORLARI İÇİN KAYNAKÇA GÖSTERİMİ</w:t>
      </w:r>
    </w:p>
    <w:p w14:paraId="340437C6" w14:textId="77777777" w:rsidR="00685175" w:rsidRDefault="00685175">
      <w:pPr>
        <w:pStyle w:val="GvdeMetni"/>
        <w:kinsoku w:val="0"/>
        <w:overflowPunct w:val="0"/>
        <w:spacing w:before="6"/>
        <w:rPr>
          <w:b/>
          <w:bCs/>
          <w:sz w:val="29"/>
          <w:szCs w:val="29"/>
        </w:rPr>
      </w:pPr>
    </w:p>
    <w:p w14:paraId="20DC73BC" w14:textId="77777777" w:rsidR="00685175" w:rsidRDefault="00685175">
      <w:pPr>
        <w:pStyle w:val="ListeParagraf"/>
        <w:numPr>
          <w:ilvl w:val="0"/>
          <w:numId w:val="2"/>
        </w:numPr>
        <w:tabs>
          <w:tab w:val="left" w:pos="462"/>
        </w:tabs>
        <w:kinsoku w:val="0"/>
        <w:overflowPunct w:val="0"/>
        <w:rPr>
          <w:b/>
          <w:bCs/>
        </w:rPr>
      </w:pPr>
      <w:r>
        <w:rPr>
          <w:b/>
          <w:bCs/>
        </w:rPr>
        <w:t>Sadece kurum adı</w:t>
      </w:r>
      <w:r>
        <w:rPr>
          <w:b/>
          <w:bCs/>
          <w:spacing w:val="-9"/>
        </w:rPr>
        <w:t xml:space="preserve"> </w:t>
      </w:r>
      <w:r>
        <w:rPr>
          <w:b/>
          <w:bCs/>
        </w:rPr>
        <w:t>belirtilmişse:</w:t>
      </w:r>
    </w:p>
    <w:p w14:paraId="4450ADBE" w14:textId="77777777" w:rsidR="00685175" w:rsidRDefault="00685175">
      <w:pPr>
        <w:pStyle w:val="GvdeMetni"/>
        <w:kinsoku w:val="0"/>
        <w:overflowPunct w:val="0"/>
        <w:spacing w:before="9"/>
        <w:rPr>
          <w:b/>
          <w:bCs/>
          <w:sz w:val="25"/>
          <w:szCs w:val="25"/>
        </w:rPr>
      </w:pPr>
    </w:p>
    <w:p w14:paraId="66261F92" w14:textId="77777777" w:rsidR="00685175" w:rsidRDefault="00685175">
      <w:pPr>
        <w:pStyle w:val="GvdeMetni"/>
        <w:kinsoku w:val="0"/>
        <w:overflowPunct w:val="0"/>
        <w:spacing w:line="360" w:lineRule="auto"/>
        <w:ind w:left="810" w:right="113" w:hanging="708"/>
        <w:jc w:val="both"/>
        <w:rPr>
          <w:color w:val="0000FF"/>
          <w:sz w:val="22"/>
          <w:szCs w:val="22"/>
        </w:rPr>
      </w:pPr>
      <w:r>
        <w:rPr>
          <w:color w:val="212121"/>
        </w:rPr>
        <w:t xml:space="preserve">National Cancer Institute. (2019). </w:t>
      </w:r>
      <w:r>
        <w:rPr>
          <w:i/>
          <w:iCs/>
          <w:color w:val="212121"/>
        </w:rPr>
        <w:t xml:space="preserve">Taking time: Support for people with cancer </w:t>
      </w:r>
      <w:r>
        <w:rPr>
          <w:color w:val="212121"/>
        </w:rPr>
        <w:t xml:space="preserve">(NIH Publication No. 18-2059). U.S. Department of Health and Human Services, National Institutes of Health. </w:t>
      </w:r>
      <w:hyperlink r:id="rId42" w:history="1">
        <w:r>
          <w:rPr>
            <w:color w:val="0000FF"/>
            <w:sz w:val="22"/>
            <w:szCs w:val="22"/>
            <w:u w:val="single"/>
          </w:rPr>
          <w:t>https://www.cancer.gov/publications/patient-</w:t>
        </w:r>
      </w:hyperlink>
      <w:r>
        <w:rPr>
          <w:color w:val="0000FF"/>
          <w:sz w:val="22"/>
          <w:szCs w:val="22"/>
        </w:rPr>
        <w:t xml:space="preserve"> </w:t>
      </w:r>
      <w:hyperlink r:id="rId43" w:history="1">
        <w:r>
          <w:rPr>
            <w:color w:val="0000FF"/>
            <w:sz w:val="22"/>
            <w:szCs w:val="22"/>
            <w:u w:val="single"/>
          </w:rPr>
          <w:t>education/takingtime.pdf</w:t>
        </w:r>
      </w:hyperlink>
    </w:p>
    <w:p w14:paraId="5F96242A" w14:textId="77777777" w:rsidR="00685175" w:rsidRDefault="00685175">
      <w:pPr>
        <w:pStyle w:val="Balk3"/>
        <w:numPr>
          <w:ilvl w:val="0"/>
          <w:numId w:val="2"/>
        </w:numPr>
        <w:tabs>
          <w:tab w:val="left" w:pos="462"/>
        </w:tabs>
        <w:kinsoku w:val="0"/>
        <w:overflowPunct w:val="0"/>
        <w:spacing w:before="123"/>
      </w:pPr>
      <w:r>
        <w:t>Yazar adları</w:t>
      </w:r>
      <w:r>
        <w:rPr>
          <w:spacing w:val="-10"/>
        </w:rPr>
        <w:t xml:space="preserve"> </w:t>
      </w:r>
      <w:r>
        <w:t>belirtilmişse:</w:t>
      </w:r>
    </w:p>
    <w:p w14:paraId="1DF65054" w14:textId="77777777" w:rsidR="00685175" w:rsidRDefault="00685175">
      <w:pPr>
        <w:pStyle w:val="GvdeMetni"/>
        <w:kinsoku w:val="0"/>
        <w:overflowPunct w:val="0"/>
        <w:spacing w:before="6"/>
        <w:rPr>
          <w:b/>
          <w:bCs/>
          <w:sz w:val="25"/>
          <w:szCs w:val="25"/>
        </w:rPr>
      </w:pPr>
    </w:p>
    <w:p w14:paraId="0D745DAB" w14:textId="77777777" w:rsidR="00685175" w:rsidRDefault="00685175">
      <w:pPr>
        <w:pStyle w:val="GvdeMetni"/>
        <w:kinsoku w:val="0"/>
        <w:overflowPunct w:val="0"/>
        <w:spacing w:line="360" w:lineRule="auto"/>
        <w:ind w:left="810" w:right="116" w:hanging="708"/>
        <w:jc w:val="both"/>
        <w:rPr>
          <w:color w:val="0000FF"/>
          <w:sz w:val="22"/>
          <w:szCs w:val="22"/>
        </w:rPr>
      </w:pPr>
      <w:r>
        <w:rPr>
          <w:color w:val="212121"/>
        </w:rPr>
        <w:t xml:space="preserve">Stuster, J., Adolf, J., Byrne, V. ve Greene, M. (2018). </w:t>
      </w:r>
      <w:r>
        <w:rPr>
          <w:i/>
          <w:iCs/>
          <w:color w:val="212121"/>
        </w:rPr>
        <w:t xml:space="preserve">Human exploration of Mars: Preliminary lists of crew tasks </w:t>
      </w:r>
      <w:r>
        <w:rPr>
          <w:color w:val="212121"/>
        </w:rPr>
        <w:t xml:space="preserve">(Report No. NASA/CR-2018-220043). National Aeronautics and Space Administration. </w:t>
      </w:r>
      <w:hyperlink r:id="rId44" w:history="1">
        <w:r>
          <w:rPr>
            <w:color w:val="0000FF"/>
            <w:sz w:val="22"/>
            <w:szCs w:val="22"/>
            <w:u w:val="single"/>
          </w:rPr>
          <w:t>https://ntrs.nasa.gov/archive/nasa/</w:t>
        </w:r>
      </w:hyperlink>
      <w:r>
        <w:rPr>
          <w:color w:val="0000FF"/>
          <w:sz w:val="22"/>
          <w:szCs w:val="22"/>
        </w:rPr>
        <w:t xml:space="preserve"> </w:t>
      </w:r>
      <w:hyperlink r:id="rId45" w:history="1">
        <w:r>
          <w:rPr>
            <w:color w:val="0000FF"/>
            <w:sz w:val="22"/>
            <w:szCs w:val="22"/>
            <w:u w:val="single"/>
          </w:rPr>
          <w:t>casi.ntrs.nasa.gov/20190001401.pdf</w:t>
        </w:r>
      </w:hyperlink>
    </w:p>
    <w:p w14:paraId="443A109C" w14:textId="77777777" w:rsidR="00685175" w:rsidRDefault="00685175">
      <w:pPr>
        <w:pStyle w:val="Balk3"/>
        <w:kinsoku w:val="0"/>
        <w:overflowPunct w:val="0"/>
        <w:spacing w:before="122"/>
        <w:ind w:left="102"/>
      </w:pPr>
      <w:r>
        <w:t>SÖZLÜK İÇİN KAYNAKÇA GÖSTERİMİ</w:t>
      </w:r>
    </w:p>
    <w:p w14:paraId="029BFFF3" w14:textId="77777777" w:rsidR="00685175" w:rsidRDefault="00685175">
      <w:pPr>
        <w:pStyle w:val="GvdeMetni"/>
        <w:kinsoku w:val="0"/>
        <w:overflowPunct w:val="0"/>
        <w:spacing w:before="6"/>
        <w:rPr>
          <w:b/>
          <w:bCs/>
          <w:sz w:val="29"/>
          <w:szCs w:val="29"/>
        </w:rPr>
      </w:pPr>
    </w:p>
    <w:p w14:paraId="35B6C77F" w14:textId="77777777" w:rsidR="00685175" w:rsidRDefault="00685175">
      <w:pPr>
        <w:pStyle w:val="ListeParagraf"/>
        <w:numPr>
          <w:ilvl w:val="0"/>
          <w:numId w:val="2"/>
        </w:numPr>
        <w:tabs>
          <w:tab w:val="left" w:pos="462"/>
        </w:tabs>
        <w:kinsoku w:val="0"/>
        <w:overflowPunct w:val="0"/>
        <w:rPr>
          <w:b/>
          <w:bCs/>
        </w:rPr>
      </w:pPr>
      <w:r>
        <w:rPr>
          <w:b/>
          <w:bCs/>
        </w:rPr>
        <w:t>Çevrimiçi sözlük</w:t>
      </w:r>
      <w:r>
        <w:rPr>
          <w:b/>
          <w:bCs/>
          <w:spacing w:val="-7"/>
        </w:rPr>
        <w:t xml:space="preserve"> </w:t>
      </w:r>
      <w:r>
        <w:rPr>
          <w:b/>
          <w:bCs/>
        </w:rPr>
        <w:t>terimi</w:t>
      </w:r>
    </w:p>
    <w:p w14:paraId="40103226" w14:textId="77777777" w:rsidR="00685175" w:rsidRDefault="00685175">
      <w:pPr>
        <w:pStyle w:val="GvdeMetni"/>
        <w:kinsoku w:val="0"/>
        <w:overflowPunct w:val="0"/>
        <w:spacing w:before="6"/>
        <w:rPr>
          <w:b/>
          <w:bCs/>
          <w:sz w:val="25"/>
          <w:szCs w:val="25"/>
        </w:rPr>
      </w:pPr>
    </w:p>
    <w:p w14:paraId="4860B292" w14:textId="77777777" w:rsidR="00685175" w:rsidRDefault="00685175">
      <w:pPr>
        <w:pStyle w:val="GvdeMetni"/>
        <w:kinsoku w:val="0"/>
        <w:overflowPunct w:val="0"/>
        <w:spacing w:line="360" w:lineRule="auto"/>
        <w:ind w:left="810" w:hanging="708"/>
        <w:rPr>
          <w:color w:val="0000FF"/>
          <w:sz w:val="22"/>
          <w:szCs w:val="22"/>
        </w:rPr>
      </w:pPr>
      <w:r>
        <w:rPr>
          <w:color w:val="212121"/>
        </w:rPr>
        <w:t xml:space="preserve">Merriam-Webster. (n.d.). Semantics. In </w:t>
      </w:r>
      <w:r>
        <w:rPr>
          <w:i/>
          <w:iCs/>
          <w:color w:val="212121"/>
        </w:rPr>
        <w:t>Merriam-Webster.com dictionary</w:t>
      </w:r>
      <w:r>
        <w:rPr>
          <w:color w:val="212121"/>
        </w:rPr>
        <w:t xml:space="preserve">. Retrieved January 4, 2020, from </w:t>
      </w:r>
      <w:hyperlink r:id="rId46" w:history="1">
        <w:r>
          <w:rPr>
            <w:color w:val="0000FF"/>
            <w:sz w:val="22"/>
            <w:szCs w:val="22"/>
            <w:u w:val="single"/>
          </w:rPr>
          <w:t>https://www.merriam-webster.com/dictionary/semantics</w:t>
        </w:r>
      </w:hyperlink>
    </w:p>
    <w:p w14:paraId="40AF71EA" w14:textId="77777777" w:rsidR="00685175" w:rsidRDefault="00685175">
      <w:pPr>
        <w:pStyle w:val="Balk3"/>
        <w:numPr>
          <w:ilvl w:val="0"/>
          <w:numId w:val="2"/>
        </w:numPr>
        <w:tabs>
          <w:tab w:val="left" w:pos="462"/>
        </w:tabs>
        <w:kinsoku w:val="0"/>
        <w:overflowPunct w:val="0"/>
        <w:spacing w:before="125"/>
      </w:pPr>
      <w:r>
        <w:t>Basılı sözlük</w:t>
      </w:r>
      <w:r>
        <w:rPr>
          <w:spacing w:val="-8"/>
        </w:rPr>
        <w:t xml:space="preserve"> </w:t>
      </w:r>
      <w:r>
        <w:t>terimi</w:t>
      </w:r>
    </w:p>
    <w:p w14:paraId="25B206E9" w14:textId="77777777" w:rsidR="00685175" w:rsidRDefault="00685175">
      <w:pPr>
        <w:pStyle w:val="GvdeMetni"/>
        <w:kinsoku w:val="0"/>
        <w:overflowPunct w:val="0"/>
        <w:spacing w:before="6"/>
        <w:rPr>
          <w:b/>
          <w:bCs/>
          <w:sz w:val="25"/>
          <w:szCs w:val="25"/>
        </w:rPr>
      </w:pPr>
    </w:p>
    <w:p w14:paraId="39BFD783" w14:textId="77777777" w:rsidR="00685175" w:rsidRDefault="00685175">
      <w:pPr>
        <w:pStyle w:val="GvdeMetni"/>
        <w:kinsoku w:val="0"/>
        <w:overflowPunct w:val="0"/>
        <w:spacing w:before="1" w:line="360" w:lineRule="auto"/>
        <w:ind w:left="810" w:right="43" w:hanging="708"/>
        <w:rPr>
          <w:color w:val="212121"/>
        </w:rPr>
      </w:pPr>
      <w:r>
        <w:rPr>
          <w:color w:val="212121"/>
        </w:rPr>
        <w:t xml:space="preserve">Merriam-Webster. (2003). Litmus test. In </w:t>
      </w:r>
      <w:r>
        <w:rPr>
          <w:i/>
          <w:iCs/>
          <w:color w:val="212121"/>
        </w:rPr>
        <w:t xml:space="preserve">Merriam-Webster’s collegiate dictionary </w:t>
      </w:r>
      <w:r>
        <w:rPr>
          <w:color w:val="212121"/>
        </w:rPr>
        <w:t>(11th ed., p. 727)</w:t>
      </w:r>
    </w:p>
    <w:p w14:paraId="0FBB7F48" w14:textId="77777777" w:rsidR="00685175" w:rsidRDefault="00685175">
      <w:pPr>
        <w:pStyle w:val="Balk3"/>
        <w:numPr>
          <w:ilvl w:val="0"/>
          <w:numId w:val="2"/>
        </w:numPr>
        <w:tabs>
          <w:tab w:val="left" w:pos="462"/>
        </w:tabs>
        <w:kinsoku w:val="0"/>
        <w:overflowPunct w:val="0"/>
        <w:spacing w:before="126"/>
      </w:pPr>
      <w:r>
        <w:t>Wikipedia</w:t>
      </w:r>
      <w:r>
        <w:rPr>
          <w:spacing w:val="-2"/>
        </w:rPr>
        <w:t xml:space="preserve"> </w:t>
      </w:r>
      <w:r>
        <w:t>terimi</w:t>
      </w:r>
    </w:p>
    <w:p w14:paraId="270E9399" w14:textId="77777777" w:rsidR="00685175" w:rsidRDefault="00685175">
      <w:pPr>
        <w:pStyle w:val="GvdeMetni"/>
        <w:kinsoku w:val="0"/>
        <w:overflowPunct w:val="0"/>
        <w:spacing w:before="9"/>
        <w:rPr>
          <w:b/>
          <w:bCs/>
          <w:sz w:val="25"/>
          <w:szCs w:val="25"/>
        </w:rPr>
      </w:pPr>
    </w:p>
    <w:p w14:paraId="75410F06" w14:textId="77777777" w:rsidR="00685175" w:rsidRDefault="00685175">
      <w:pPr>
        <w:pStyle w:val="GvdeMetni"/>
        <w:kinsoku w:val="0"/>
        <w:overflowPunct w:val="0"/>
        <w:ind w:left="102"/>
        <w:rPr>
          <w:color w:val="0000FF"/>
          <w:sz w:val="22"/>
          <w:szCs w:val="22"/>
        </w:rPr>
      </w:pPr>
      <w:r>
        <w:rPr>
          <w:color w:val="212121"/>
        </w:rPr>
        <w:t xml:space="preserve">Integral. (2023, 17 Ekim). In Wikipedia. </w:t>
      </w:r>
      <w:hyperlink r:id="rId47" w:history="1">
        <w:r>
          <w:rPr>
            <w:color w:val="0000FF"/>
            <w:sz w:val="22"/>
            <w:szCs w:val="22"/>
            <w:u w:val="single"/>
          </w:rPr>
          <w:t>https://en.wikipedia.org/wiki/Integral</w:t>
        </w:r>
      </w:hyperlink>
    </w:p>
    <w:p w14:paraId="5BEA4D18" w14:textId="77777777" w:rsidR="00685175" w:rsidRDefault="00685175">
      <w:pPr>
        <w:pStyle w:val="GvdeMetni"/>
        <w:kinsoku w:val="0"/>
        <w:overflowPunct w:val="0"/>
        <w:spacing w:before="5"/>
        <w:rPr>
          <w:sz w:val="14"/>
          <w:szCs w:val="14"/>
        </w:rPr>
      </w:pPr>
    </w:p>
    <w:p w14:paraId="469C6B8F" w14:textId="77777777" w:rsidR="00685175" w:rsidRDefault="00685175">
      <w:pPr>
        <w:pStyle w:val="Balk3"/>
        <w:kinsoku w:val="0"/>
        <w:overflowPunct w:val="0"/>
        <w:spacing w:before="90"/>
        <w:ind w:left="102"/>
      </w:pPr>
      <w:r>
        <w:t>PATENTLER İÇİN KAYNAKÇA GÖSTERİMİ</w:t>
      </w:r>
    </w:p>
    <w:p w14:paraId="79D71E9E" w14:textId="77777777" w:rsidR="00685175" w:rsidRDefault="00685175">
      <w:pPr>
        <w:pStyle w:val="GvdeMetni"/>
        <w:kinsoku w:val="0"/>
        <w:overflowPunct w:val="0"/>
        <w:spacing w:before="4"/>
        <w:rPr>
          <w:b/>
          <w:bCs/>
          <w:sz w:val="29"/>
          <w:szCs w:val="29"/>
        </w:rPr>
      </w:pPr>
    </w:p>
    <w:p w14:paraId="4CBE9327" w14:textId="77777777" w:rsidR="00685175" w:rsidRDefault="00685175">
      <w:pPr>
        <w:pStyle w:val="GvdeMetni"/>
        <w:kinsoku w:val="0"/>
        <w:overflowPunct w:val="0"/>
        <w:spacing w:line="360" w:lineRule="auto"/>
        <w:ind w:left="810" w:hanging="708"/>
        <w:rPr>
          <w:color w:val="212121"/>
        </w:rPr>
      </w:pPr>
      <w:r>
        <w:rPr>
          <w:color w:val="212121"/>
        </w:rPr>
        <w:t xml:space="preserve">Botura, G. C., Wilson, T. M. ve Hartzler, B. (2018). </w:t>
      </w:r>
      <w:r>
        <w:rPr>
          <w:i/>
          <w:iCs/>
          <w:color w:val="212121"/>
        </w:rPr>
        <w:t xml:space="preserve">A method to join Nano technology carbon allotrope heaters.  </w:t>
      </w:r>
      <w:r>
        <w:rPr>
          <w:color w:val="212121"/>
        </w:rPr>
        <w:t>(European Patent  No.  EP3331317). European  Patent</w:t>
      </w:r>
    </w:p>
    <w:p w14:paraId="46200D78" w14:textId="77777777" w:rsidR="00685175" w:rsidRDefault="00685175">
      <w:pPr>
        <w:pStyle w:val="GvdeMetni"/>
        <w:tabs>
          <w:tab w:val="left" w:pos="2286"/>
        </w:tabs>
        <w:kinsoku w:val="0"/>
        <w:overflowPunct w:val="0"/>
        <w:spacing w:before="102" w:line="360" w:lineRule="auto"/>
        <w:ind w:left="810" w:right="121"/>
        <w:rPr>
          <w:color w:val="0000FF"/>
          <w:sz w:val="22"/>
          <w:szCs w:val="22"/>
        </w:rPr>
      </w:pPr>
      <w:r>
        <w:rPr>
          <w:color w:val="212121"/>
        </w:rPr>
        <w:t>Office.</w:t>
      </w:r>
      <w:r>
        <w:rPr>
          <w:color w:val="212121"/>
        </w:rPr>
        <w:tab/>
      </w:r>
      <w:hyperlink r:id="rId48" w:history="1">
        <w:r>
          <w:rPr>
            <w:color w:val="0000FF"/>
            <w:spacing w:val="-1"/>
            <w:sz w:val="22"/>
            <w:szCs w:val="22"/>
            <w:u w:val="single"/>
          </w:rPr>
          <w:t>https://worldwide.espacenet.com/patent/search/family/060661756/publi</w:t>
        </w:r>
      </w:hyperlink>
      <w:r>
        <w:rPr>
          <w:color w:val="0000FF"/>
          <w:spacing w:val="-1"/>
          <w:sz w:val="22"/>
          <w:szCs w:val="22"/>
        </w:rPr>
        <w:t xml:space="preserve"> </w:t>
      </w:r>
      <w:hyperlink r:id="rId49" w:history="1">
        <w:r>
          <w:rPr>
            <w:color w:val="0000FF"/>
            <w:sz w:val="22"/>
            <w:szCs w:val="22"/>
            <w:u w:val="single"/>
          </w:rPr>
          <w:t>cation/EP3331317A1?q=EP3331317</w:t>
        </w:r>
      </w:hyperlink>
    </w:p>
    <w:p w14:paraId="56B18750" w14:textId="77777777" w:rsidR="00685175" w:rsidRDefault="00685175">
      <w:pPr>
        <w:pStyle w:val="Balk3"/>
        <w:kinsoku w:val="0"/>
        <w:overflowPunct w:val="0"/>
        <w:spacing w:before="121"/>
        <w:ind w:left="102"/>
      </w:pPr>
      <w:r>
        <w:t>STANDARTLAR İÇİN KAYNAKÇA GÖSTERİMİ</w:t>
      </w:r>
    </w:p>
    <w:p w14:paraId="73A0F647" w14:textId="77777777" w:rsidR="00685175" w:rsidRDefault="00685175">
      <w:pPr>
        <w:pStyle w:val="GvdeMetni"/>
        <w:kinsoku w:val="0"/>
        <w:overflowPunct w:val="0"/>
        <w:spacing w:before="4"/>
        <w:rPr>
          <w:b/>
          <w:bCs/>
          <w:sz w:val="29"/>
          <w:szCs w:val="29"/>
        </w:rPr>
      </w:pPr>
    </w:p>
    <w:p w14:paraId="0115096B" w14:textId="77777777" w:rsidR="00685175" w:rsidRDefault="00685175">
      <w:pPr>
        <w:pStyle w:val="GvdeMetni"/>
        <w:kinsoku w:val="0"/>
        <w:overflowPunct w:val="0"/>
        <w:spacing w:line="360" w:lineRule="auto"/>
        <w:ind w:left="810" w:right="121" w:hanging="708"/>
        <w:jc w:val="both"/>
        <w:rPr>
          <w:color w:val="0000FF"/>
          <w:sz w:val="22"/>
          <w:szCs w:val="22"/>
        </w:rPr>
      </w:pPr>
      <w:r>
        <w:rPr>
          <w:color w:val="212121"/>
        </w:rPr>
        <w:t xml:space="preserve">International Organization for Standardization. (2018). Occupational health and safety management systems - Requirements with guidance for use (ISO Standard No. 45001:2018). </w:t>
      </w:r>
      <w:hyperlink r:id="rId50" w:history="1">
        <w:r>
          <w:rPr>
            <w:color w:val="0000FF"/>
            <w:sz w:val="22"/>
            <w:szCs w:val="22"/>
            <w:u w:val="single"/>
          </w:rPr>
          <w:t>https://www.iso.org/standard/63787.html</w:t>
        </w:r>
      </w:hyperlink>
    </w:p>
    <w:p w14:paraId="1F16F882" w14:textId="77777777" w:rsidR="00685175" w:rsidRDefault="00685175">
      <w:pPr>
        <w:pStyle w:val="GvdeMetni"/>
        <w:kinsoku w:val="0"/>
        <w:overflowPunct w:val="0"/>
        <w:spacing w:before="126" w:line="360" w:lineRule="auto"/>
        <w:ind w:left="810" w:right="99" w:hanging="708"/>
        <w:rPr>
          <w:color w:val="0000FF"/>
          <w:sz w:val="22"/>
          <w:szCs w:val="22"/>
        </w:rPr>
      </w:pPr>
      <w:r>
        <w:rPr>
          <w:color w:val="212121"/>
        </w:rPr>
        <w:lastRenderedPageBreak/>
        <w:t xml:space="preserve">Standards Australia &amp; Standards New Zealand. (2016). Quality management systems - Requirements  (AS/NZS ISO 9001:2016). SAI Global. </w:t>
      </w:r>
      <w:r>
        <w:rPr>
          <w:color w:val="0000FF"/>
          <w:sz w:val="22"/>
          <w:szCs w:val="22"/>
          <w:u w:val="single"/>
        </w:rPr>
        <w:t>https://</w:t>
      </w:r>
      <w:hyperlink r:id="rId51" w:history="1">
        <w:r>
          <w:rPr>
            <w:color w:val="0000FF"/>
            <w:sz w:val="22"/>
            <w:szCs w:val="22"/>
            <w:u w:val="single"/>
          </w:rPr>
          <w:t>www. saiglobal.com/</w:t>
        </w:r>
      </w:hyperlink>
    </w:p>
    <w:p w14:paraId="4F485444" w14:textId="77777777" w:rsidR="00685175" w:rsidRDefault="00685175">
      <w:pPr>
        <w:pStyle w:val="Balk3"/>
        <w:kinsoku w:val="0"/>
        <w:overflowPunct w:val="0"/>
        <w:spacing w:before="126" w:line="360" w:lineRule="auto"/>
        <w:ind w:left="102"/>
      </w:pPr>
      <w:r>
        <w:t>VERİ KÜMESİ, YAZILIM VE MOBİL UYGULAMALAR İÇİN KAYNAKÇA GÖSTERİMİ</w:t>
      </w:r>
    </w:p>
    <w:p w14:paraId="24D58D28" w14:textId="77777777" w:rsidR="00685175" w:rsidRDefault="00685175">
      <w:pPr>
        <w:pStyle w:val="GvdeMetni"/>
        <w:kinsoku w:val="0"/>
        <w:overflowPunct w:val="0"/>
        <w:spacing w:before="205" w:line="360" w:lineRule="auto"/>
        <w:ind w:left="810" w:right="118" w:hanging="708"/>
        <w:jc w:val="both"/>
        <w:rPr>
          <w:color w:val="0000FF"/>
          <w:sz w:val="22"/>
          <w:szCs w:val="22"/>
        </w:rPr>
      </w:pPr>
      <w:r>
        <w:rPr>
          <w:color w:val="212121"/>
        </w:rPr>
        <w:t xml:space="preserve">Paris, T., Kim, J. ve Davis, C. (2015). </w:t>
      </w:r>
      <w:r>
        <w:rPr>
          <w:i/>
          <w:iCs/>
          <w:color w:val="212121"/>
        </w:rPr>
        <w:t xml:space="preserve">EEG responses to two contexts of AV speech presentation </w:t>
      </w:r>
      <w:r>
        <w:rPr>
          <w:color w:val="212121"/>
        </w:rPr>
        <w:t xml:space="preserve">[Data set]. Western Sydney University. </w:t>
      </w:r>
      <w:hyperlink r:id="rId52" w:history="1">
        <w:r>
          <w:rPr>
            <w:color w:val="0000FF"/>
            <w:sz w:val="22"/>
            <w:szCs w:val="22"/>
            <w:u w:val="single"/>
          </w:rPr>
          <w:t>http://doi.org/10.4225/</w:t>
        </w:r>
      </w:hyperlink>
      <w:r>
        <w:rPr>
          <w:color w:val="0000FF"/>
          <w:sz w:val="22"/>
          <w:szCs w:val="22"/>
        </w:rPr>
        <w:t xml:space="preserve"> </w:t>
      </w:r>
      <w:hyperlink r:id="rId53" w:history="1">
        <w:r>
          <w:rPr>
            <w:color w:val="0000FF"/>
            <w:sz w:val="22"/>
            <w:szCs w:val="22"/>
            <w:u w:val="single"/>
          </w:rPr>
          <w:t>35/54bf146fa4012</w:t>
        </w:r>
      </w:hyperlink>
    </w:p>
    <w:p w14:paraId="2F950E99" w14:textId="77777777" w:rsidR="00685175" w:rsidRDefault="00685175">
      <w:pPr>
        <w:pStyle w:val="GvdeMetni"/>
        <w:kinsoku w:val="0"/>
        <w:overflowPunct w:val="0"/>
        <w:spacing w:before="122" w:line="360" w:lineRule="auto"/>
        <w:ind w:left="810" w:right="115" w:hanging="708"/>
        <w:jc w:val="both"/>
        <w:rPr>
          <w:color w:val="0000FF"/>
          <w:sz w:val="22"/>
          <w:szCs w:val="22"/>
        </w:rPr>
      </w:pPr>
      <w:r>
        <w:rPr>
          <w:color w:val="212121"/>
        </w:rPr>
        <w:t xml:space="preserve">Schoonjans, F. (2008). </w:t>
      </w:r>
      <w:r>
        <w:rPr>
          <w:i/>
          <w:iCs/>
          <w:color w:val="212121"/>
        </w:rPr>
        <w:t xml:space="preserve">MedCalc statistical software </w:t>
      </w:r>
      <w:r>
        <w:rPr>
          <w:color w:val="212121"/>
        </w:rPr>
        <w:t xml:space="preserve">(Version 9.5.2.0) [Computer software]. 3d2f.Com. </w:t>
      </w:r>
      <w:hyperlink r:id="rId54" w:history="1">
        <w:r>
          <w:rPr>
            <w:color w:val="0000FF"/>
            <w:sz w:val="22"/>
            <w:szCs w:val="22"/>
            <w:u w:val="single"/>
          </w:rPr>
          <w:t>http://3d2f.com/programs/13-638-medcalc-statistical-software-</w:t>
        </w:r>
      </w:hyperlink>
      <w:r>
        <w:rPr>
          <w:color w:val="0000FF"/>
          <w:sz w:val="22"/>
          <w:szCs w:val="22"/>
        </w:rPr>
        <w:t xml:space="preserve"> </w:t>
      </w:r>
      <w:hyperlink r:id="rId55" w:history="1">
        <w:r>
          <w:rPr>
            <w:color w:val="0000FF"/>
            <w:sz w:val="22"/>
            <w:szCs w:val="22"/>
            <w:u w:val="single"/>
          </w:rPr>
          <w:t>download.shtml</w:t>
        </w:r>
      </w:hyperlink>
    </w:p>
    <w:p w14:paraId="045DDFF9" w14:textId="77777777" w:rsidR="00685175" w:rsidRDefault="00685175">
      <w:pPr>
        <w:pStyle w:val="GvdeMetni"/>
        <w:tabs>
          <w:tab w:val="left" w:pos="2194"/>
          <w:tab w:val="left" w:pos="3300"/>
          <w:tab w:val="left" w:pos="4547"/>
        </w:tabs>
        <w:kinsoku w:val="0"/>
        <w:overflowPunct w:val="0"/>
        <w:spacing w:before="122" w:line="360" w:lineRule="auto"/>
        <w:ind w:left="810" w:right="118" w:hanging="708"/>
        <w:jc w:val="both"/>
        <w:rPr>
          <w:color w:val="0000FF"/>
          <w:sz w:val="22"/>
          <w:szCs w:val="22"/>
        </w:rPr>
      </w:pPr>
      <w:r>
        <w:rPr>
          <w:color w:val="212121"/>
        </w:rPr>
        <w:t xml:space="preserve">Blub Blub. (2020). </w:t>
      </w:r>
      <w:r>
        <w:rPr>
          <w:i/>
          <w:iCs/>
          <w:color w:val="212121"/>
        </w:rPr>
        <w:t xml:space="preserve">Speech blubs: Language therapy </w:t>
      </w:r>
      <w:r>
        <w:rPr>
          <w:color w:val="212121"/>
        </w:rPr>
        <w:t>(Version 2.4.3) [Mobile App]. Google</w:t>
      </w:r>
      <w:r>
        <w:rPr>
          <w:color w:val="212121"/>
        </w:rPr>
        <w:tab/>
        <w:t>Play</w:t>
      </w:r>
      <w:r>
        <w:rPr>
          <w:color w:val="212121"/>
        </w:rPr>
        <w:tab/>
        <w:t>Store.</w:t>
      </w:r>
      <w:r>
        <w:rPr>
          <w:color w:val="212121"/>
        </w:rPr>
        <w:tab/>
      </w:r>
      <w:hyperlink r:id="rId56" w:history="1">
        <w:r>
          <w:rPr>
            <w:color w:val="0000FF"/>
            <w:spacing w:val="-1"/>
            <w:sz w:val="22"/>
            <w:szCs w:val="22"/>
            <w:u w:val="single"/>
          </w:rPr>
          <w:t>https://play.google.com/store/apps/details?id=</w:t>
        </w:r>
      </w:hyperlink>
      <w:r>
        <w:rPr>
          <w:color w:val="0000FF"/>
          <w:spacing w:val="-1"/>
          <w:sz w:val="22"/>
          <w:szCs w:val="22"/>
        </w:rPr>
        <w:t xml:space="preserve"> </w:t>
      </w:r>
      <w:hyperlink r:id="rId57" w:history="1">
        <w:r>
          <w:rPr>
            <w:color w:val="0000FF"/>
            <w:sz w:val="22"/>
            <w:szCs w:val="22"/>
            <w:u w:val="single"/>
          </w:rPr>
          <w:t>org.blubblub.app.speechblubs</w:t>
        </w:r>
      </w:hyperlink>
    </w:p>
    <w:p w14:paraId="20660583" w14:textId="77777777" w:rsidR="00685175" w:rsidRDefault="00685175">
      <w:pPr>
        <w:pStyle w:val="Balk3"/>
        <w:kinsoku w:val="0"/>
        <w:overflowPunct w:val="0"/>
        <w:spacing w:before="122"/>
        <w:ind w:left="102"/>
      </w:pPr>
      <w:r>
        <w:t>WEB SAYFASI ALINTILARI İÇİN KAYNAKÇA GÖSTERİMİ</w:t>
      </w:r>
    </w:p>
    <w:p w14:paraId="04EE32F5" w14:textId="77777777" w:rsidR="00685175" w:rsidRDefault="00685175">
      <w:pPr>
        <w:pStyle w:val="GvdeMetni"/>
        <w:kinsoku w:val="0"/>
        <w:overflowPunct w:val="0"/>
        <w:spacing w:before="6"/>
        <w:rPr>
          <w:b/>
          <w:bCs/>
          <w:sz w:val="29"/>
          <w:szCs w:val="29"/>
        </w:rPr>
      </w:pPr>
    </w:p>
    <w:p w14:paraId="4125959B" w14:textId="77777777" w:rsidR="00685175" w:rsidRDefault="00685175">
      <w:pPr>
        <w:pStyle w:val="ListeParagraf"/>
        <w:numPr>
          <w:ilvl w:val="0"/>
          <w:numId w:val="2"/>
        </w:numPr>
        <w:tabs>
          <w:tab w:val="left" w:pos="462"/>
        </w:tabs>
        <w:kinsoku w:val="0"/>
        <w:overflowPunct w:val="0"/>
        <w:rPr>
          <w:b/>
          <w:bCs/>
        </w:rPr>
      </w:pPr>
      <w:r>
        <w:rPr>
          <w:b/>
          <w:bCs/>
        </w:rPr>
        <w:t>Bireysel yazar tarafından oluşturulan web sayfalarından</w:t>
      </w:r>
      <w:r>
        <w:rPr>
          <w:b/>
          <w:bCs/>
          <w:spacing w:val="-23"/>
        </w:rPr>
        <w:t xml:space="preserve"> </w:t>
      </w:r>
      <w:r>
        <w:rPr>
          <w:b/>
          <w:bCs/>
        </w:rPr>
        <w:t>alıntı</w:t>
      </w:r>
    </w:p>
    <w:p w14:paraId="59E9226A" w14:textId="77777777" w:rsidR="00685175" w:rsidRDefault="00685175">
      <w:pPr>
        <w:pStyle w:val="GvdeMetni"/>
        <w:kinsoku w:val="0"/>
        <w:overflowPunct w:val="0"/>
        <w:spacing w:before="6"/>
        <w:rPr>
          <w:b/>
          <w:bCs/>
          <w:sz w:val="25"/>
          <w:szCs w:val="25"/>
        </w:rPr>
      </w:pPr>
    </w:p>
    <w:p w14:paraId="5FDA24CE" w14:textId="77777777" w:rsidR="00685175" w:rsidRDefault="00685175">
      <w:pPr>
        <w:pStyle w:val="GvdeMetni"/>
        <w:kinsoku w:val="0"/>
        <w:overflowPunct w:val="0"/>
        <w:spacing w:line="360" w:lineRule="auto"/>
        <w:ind w:left="810" w:right="113" w:hanging="708"/>
        <w:jc w:val="both"/>
        <w:rPr>
          <w:color w:val="0000FF"/>
          <w:sz w:val="22"/>
          <w:szCs w:val="22"/>
        </w:rPr>
      </w:pPr>
      <w:r>
        <w:rPr>
          <w:color w:val="212121"/>
        </w:rPr>
        <w:t>Johnson,</w:t>
      </w:r>
      <w:r>
        <w:rPr>
          <w:color w:val="212121"/>
          <w:spacing w:val="-8"/>
        </w:rPr>
        <w:t xml:space="preserve"> </w:t>
      </w:r>
      <w:r>
        <w:rPr>
          <w:color w:val="212121"/>
        </w:rPr>
        <w:t>A.</w:t>
      </w:r>
      <w:r>
        <w:rPr>
          <w:color w:val="212121"/>
          <w:spacing w:val="-9"/>
        </w:rPr>
        <w:t xml:space="preserve"> </w:t>
      </w:r>
      <w:r>
        <w:rPr>
          <w:color w:val="212121"/>
        </w:rPr>
        <w:t>(2018,</w:t>
      </w:r>
      <w:r>
        <w:rPr>
          <w:color w:val="212121"/>
          <w:spacing w:val="-9"/>
        </w:rPr>
        <w:t xml:space="preserve"> </w:t>
      </w:r>
      <w:r>
        <w:rPr>
          <w:color w:val="212121"/>
        </w:rPr>
        <w:t>May</w:t>
      </w:r>
      <w:r>
        <w:rPr>
          <w:color w:val="212121"/>
          <w:spacing w:val="-6"/>
        </w:rPr>
        <w:t xml:space="preserve"> </w:t>
      </w:r>
      <w:r>
        <w:rPr>
          <w:color w:val="212121"/>
        </w:rPr>
        <w:t>24).</w:t>
      </w:r>
      <w:r>
        <w:rPr>
          <w:color w:val="212121"/>
          <w:spacing w:val="-9"/>
        </w:rPr>
        <w:t xml:space="preserve"> </w:t>
      </w:r>
      <w:r>
        <w:rPr>
          <w:i/>
          <w:iCs/>
          <w:color w:val="212121"/>
        </w:rPr>
        <w:t>“It</w:t>
      </w:r>
      <w:r>
        <w:rPr>
          <w:i/>
          <w:iCs/>
          <w:color w:val="212121"/>
          <w:spacing w:val="-9"/>
        </w:rPr>
        <w:t xml:space="preserve"> </w:t>
      </w:r>
      <w:r>
        <w:rPr>
          <w:i/>
          <w:iCs/>
          <w:color w:val="212121"/>
        </w:rPr>
        <w:t>doesn’t</w:t>
      </w:r>
      <w:r>
        <w:rPr>
          <w:i/>
          <w:iCs/>
          <w:color w:val="212121"/>
          <w:spacing w:val="-9"/>
        </w:rPr>
        <w:t xml:space="preserve"> </w:t>
      </w:r>
      <w:r>
        <w:rPr>
          <w:i/>
          <w:iCs/>
          <w:color w:val="212121"/>
        </w:rPr>
        <w:t>need</w:t>
      </w:r>
      <w:r>
        <w:rPr>
          <w:i/>
          <w:iCs/>
          <w:color w:val="212121"/>
          <w:spacing w:val="-9"/>
        </w:rPr>
        <w:t xml:space="preserve"> </w:t>
      </w:r>
      <w:r>
        <w:rPr>
          <w:i/>
          <w:iCs/>
          <w:color w:val="212121"/>
        </w:rPr>
        <w:t>to</w:t>
      </w:r>
      <w:r>
        <w:rPr>
          <w:i/>
          <w:iCs/>
          <w:color w:val="212121"/>
          <w:spacing w:val="-8"/>
        </w:rPr>
        <w:t xml:space="preserve"> </w:t>
      </w:r>
      <w:r>
        <w:rPr>
          <w:i/>
          <w:iCs/>
          <w:color w:val="212121"/>
        </w:rPr>
        <w:t>be</w:t>
      </w:r>
      <w:r>
        <w:rPr>
          <w:i/>
          <w:iCs/>
          <w:color w:val="212121"/>
          <w:spacing w:val="-10"/>
        </w:rPr>
        <w:t xml:space="preserve"> </w:t>
      </w:r>
      <w:r>
        <w:rPr>
          <w:i/>
          <w:iCs/>
          <w:color w:val="212121"/>
        </w:rPr>
        <w:t>this</w:t>
      </w:r>
      <w:r>
        <w:rPr>
          <w:i/>
          <w:iCs/>
          <w:color w:val="212121"/>
          <w:spacing w:val="-9"/>
        </w:rPr>
        <w:t xml:space="preserve"> </w:t>
      </w:r>
      <w:r>
        <w:rPr>
          <w:i/>
          <w:iCs/>
          <w:color w:val="212121"/>
        </w:rPr>
        <w:t>way”:</w:t>
      </w:r>
      <w:r>
        <w:rPr>
          <w:i/>
          <w:iCs/>
          <w:color w:val="212121"/>
          <w:spacing w:val="-9"/>
        </w:rPr>
        <w:t xml:space="preserve"> </w:t>
      </w:r>
      <w:r>
        <w:rPr>
          <w:i/>
          <w:iCs/>
          <w:color w:val="212121"/>
        </w:rPr>
        <w:t>The</w:t>
      </w:r>
      <w:r>
        <w:rPr>
          <w:i/>
          <w:iCs/>
          <w:color w:val="212121"/>
          <w:spacing w:val="-10"/>
        </w:rPr>
        <w:t xml:space="preserve"> </w:t>
      </w:r>
      <w:r>
        <w:rPr>
          <w:i/>
          <w:iCs/>
          <w:color w:val="212121"/>
        </w:rPr>
        <w:t>promise</w:t>
      </w:r>
      <w:r>
        <w:rPr>
          <w:i/>
          <w:iCs/>
          <w:color w:val="212121"/>
          <w:spacing w:val="-7"/>
        </w:rPr>
        <w:t xml:space="preserve"> </w:t>
      </w:r>
      <w:r>
        <w:rPr>
          <w:i/>
          <w:iCs/>
          <w:color w:val="212121"/>
        </w:rPr>
        <w:t>of</w:t>
      </w:r>
      <w:r>
        <w:rPr>
          <w:i/>
          <w:iCs/>
          <w:color w:val="212121"/>
          <w:spacing w:val="-8"/>
        </w:rPr>
        <w:t xml:space="preserve"> </w:t>
      </w:r>
      <w:r>
        <w:rPr>
          <w:i/>
          <w:iCs/>
          <w:color w:val="212121"/>
        </w:rPr>
        <w:t xml:space="preserve">specialised early intervention in psychosis services. </w:t>
      </w:r>
      <w:r>
        <w:rPr>
          <w:color w:val="212121"/>
        </w:rPr>
        <w:t xml:space="preserve">IEPA. </w:t>
      </w:r>
      <w:hyperlink r:id="rId58" w:history="1">
        <w:r>
          <w:rPr>
            <w:color w:val="0000FF"/>
            <w:sz w:val="22"/>
            <w:szCs w:val="22"/>
            <w:u w:val="single"/>
          </w:rPr>
          <w:t>https://iepa.org.au/network-news/it-</w:t>
        </w:r>
      </w:hyperlink>
      <w:r>
        <w:rPr>
          <w:color w:val="0000FF"/>
          <w:sz w:val="22"/>
          <w:szCs w:val="22"/>
        </w:rPr>
        <w:t xml:space="preserve"> </w:t>
      </w:r>
      <w:hyperlink r:id="rId59" w:history="1">
        <w:r>
          <w:rPr>
            <w:color w:val="0000FF"/>
            <w:sz w:val="22"/>
            <w:szCs w:val="22"/>
            <w:u w:val="single"/>
          </w:rPr>
          <w:t>doesnt-need-to-be-this-way-the-promise-of-specialised-early-interventi on-in-psychosis-</w:t>
        </w:r>
      </w:hyperlink>
      <w:r>
        <w:rPr>
          <w:color w:val="0000FF"/>
          <w:sz w:val="22"/>
          <w:szCs w:val="22"/>
        </w:rPr>
        <w:t xml:space="preserve"> </w:t>
      </w:r>
      <w:hyperlink r:id="rId60" w:history="1">
        <w:r>
          <w:rPr>
            <w:color w:val="0000FF"/>
            <w:sz w:val="22"/>
            <w:szCs w:val="22"/>
            <w:u w:val="single"/>
          </w:rPr>
          <w:t>services/</w:t>
        </w:r>
      </w:hyperlink>
    </w:p>
    <w:p w14:paraId="4EC2ED0B" w14:textId="77777777" w:rsidR="00685175" w:rsidRDefault="00685175">
      <w:pPr>
        <w:pStyle w:val="Balk3"/>
        <w:numPr>
          <w:ilvl w:val="0"/>
          <w:numId w:val="2"/>
        </w:numPr>
        <w:tabs>
          <w:tab w:val="left" w:pos="462"/>
        </w:tabs>
        <w:kinsoku w:val="0"/>
        <w:overflowPunct w:val="0"/>
        <w:spacing w:before="124"/>
      </w:pPr>
      <w:r>
        <w:t>Belli bir grup yazar tarafından oluşturulan web sayfalarından</w:t>
      </w:r>
      <w:r>
        <w:rPr>
          <w:spacing w:val="-28"/>
        </w:rPr>
        <w:t xml:space="preserve"> </w:t>
      </w:r>
      <w:r>
        <w:t>alıntı</w:t>
      </w:r>
    </w:p>
    <w:p w14:paraId="270CA2A7" w14:textId="77777777" w:rsidR="00685175" w:rsidRDefault="00685175">
      <w:pPr>
        <w:pStyle w:val="GvdeMetni"/>
        <w:kinsoku w:val="0"/>
        <w:overflowPunct w:val="0"/>
        <w:spacing w:before="8"/>
        <w:rPr>
          <w:b/>
          <w:bCs/>
          <w:sz w:val="25"/>
          <w:szCs w:val="25"/>
        </w:rPr>
      </w:pPr>
    </w:p>
    <w:p w14:paraId="2AC8AA79" w14:textId="77777777" w:rsidR="00685175" w:rsidRDefault="00685175">
      <w:pPr>
        <w:pStyle w:val="GvdeMetni"/>
        <w:kinsoku w:val="0"/>
        <w:overflowPunct w:val="0"/>
        <w:spacing w:before="1" w:line="360" w:lineRule="auto"/>
        <w:ind w:left="810" w:right="113" w:hanging="708"/>
        <w:jc w:val="both"/>
        <w:rPr>
          <w:color w:val="0000FF"/>
          <w:sz w:val="22"/>
          <w:szCs w:val="22"/>
        </w:rPr>
      </w:pPr>
      <w:r>
        <w:rPr>
          <w:color w:val="212121"/>
        </w:rPr>
        <w:t xml:space="preserve">Australian Centre for Business Growth. (2019). </w:t>
      </w:r>
      <w:r>
        <w:rPr>
          <w:i/>
          <w:iCs/>
          <w:color w:val="212121"/>
        </w:rPr>
        <w:t>Axion precision manufacturing</w:t>
      </w:r>
      <w:r>
        <w:rPr>
          <w:color w:val="212121"/>
        </w:rPr>
        <w:t xml:space="preserve">. University of South Australia. </w:t>
      </w:r>
      <w:hyperlink r:id="rId61" w:history="1">
        <w:r>
          <w:rPr>
            <w:color w:val="0000FF"/>
            <w:sz w:val="22"/>
            <w:szCs w:val="22"/>
            <w:u w:val="single"/>
          </w:rPr>
          <w:t>https://centreforbusinessgrowth.com/case-</w:t>
        </w:r>
      </w:hyperlink>
      <w:r>
        <w:rPr>
          <w:color w:val="0000FF"/>
          <w:sz w:val="22"/>
          <w:szCs w:val="22"/>
        </w:rPr>
        <w:t xml:space="preserve"> </w:t>
      </w:r>
      <w:hyperlink r:id="rId62" w:history="1">
        <w:r>
          <w:rPr>
            <w:color w:val="0000FF"/>
            <w:sz w:val="22"/>
            <w:szCs w:val="22"/>
            <w:u w:val="single"/>
          </w:rPr>
          <w:t>studies/axiom-case-study/</w:t>
        </w:r>
      </w:hyperlink>
    </w:p>
    <w:p w14:paraId="6F40BA92" w14:textId="77777777" w:rsidR="00685175" w:rsidRDefault="00685175">
      <w:pPr>
        <w:pStyle w:val="Balk3"/>
        <w:numPr>
          <w:ilvl w:val="0"/>
          <w:numId w:val="2"/>
        </w:numPr>
        <w:tabs>
          <w:tab w:val="left" w:pos="462"/>
        </w:tabs>
        <w:kinsoku w:val="0"/>
        <w:overflowPunct w:val="0"/>
        <w:spacing w:before="125"/>
      </w:pPr>
      <w:r>
        <w:t>Blog yazılarından</w:t>
      </w:r>
      <w:r>
        <w:rPr>
          <w:spacing w:val="-3"/>
        </w:rPr>
        <w:t xml:space="preserve"> </w:t>
      </w:r>
      <w:r>
        <w:t>alıntı</w:t>
      </w:r>
    </w:p>
    <w:p w14:paraId="21427258" w14:textId="77777777" w:rsidR="00685175" w:rsidRDefault="00685175">
      <w:pPr>
        <w:pStyle w:val="GvdeMetni"/>
        <w:kinsoku w:val="0"/>
        <w:overflowPunct w:val="0"/>
        <w:spacing w:before="102" w:line="360" w:lineRule="auto"/>
        <w:ind w:left="810" w:right="99" w:hanging="708"/>
        <w:jc w:val="both"/>
        <w:rPr>
          <w:color w:val="0000FF"/>
          <w:sz w:val="22"/>
          <w:szCs w:val="22"/>
        </w:rPr>
      </w:pPr>
      <w:r>
        <w:rPr>
          <w:color w:val="212121"/>
        </w:rPr>
        <w:t xml:space="preserve">Ouellette, J. (2019, November 15). Physicists capture first footage of quantum knots unraveling in superfluid. </w:t>
      </w:r>
      <w:r>
        <w:rPr>
          <w:i/>
          <w:iCs/>
          <w:color w:val="212121"/>
        </w:rPr>
        <w:t>Ars Technica</w:t>
      </w:r>
      <w:r>
        <w:rPr>
          <w:color w:val="212121"/>
        </w:rPr>
        <w:t xml:space="preserve">. </w:t>
      </w:r>
      <w:hyperlink r:id="rId63" w:history="1">
        <w:r>
          <w:rPr>
            <w:color w:val="0000FF"/>
            <w:sz w:val="22"/>
            <w:szCs w:val="22"/>
            <w:u w:val="single"/>
          </w:rPr>
          <w:t>https://arstechnica.com/science/2019/11/</w:t>
        </w:r>
      </w:hyperlink>
      <w:r>
        <w:rPr>
          <w:color w:val="0000FF"/>
          <w:sz w:val="22"/>
          <w:szCs w:val="22"/>
        </w:rPr>
        <w:t xml:space="preserve"> </w:t>
      </w:r>
      <w:hyperlink r:id="rId64" w:history="1">
        <w:r>
          <w:rPr>
            <w:color w:val="0000FF"/>
            <w:sz w:val="22"/>
            <w:szCs w:val="22"/>
            <w:u w:val="single"/>
          </w:rPr>
          <w:t>study-you-can-tie-a-quantum-knot-in-a-superfluid-butit-will-soon-untie-itself/</w:t>
        </w:r>
      </w:hyperlink>
    </w:p>
    <w:p w14:paraId="0D2964D3" w14:textId="77777777" w:rsidR="00107257" w:rsidRDefault="00107257">
      <w:pPr>
        <w:pStyle w:val="GvdeMetni"/>
        <w:kinsoku w:val="0"/>
        <w:overflowPunct w:val="0"/>
        <w:spacing w:before="71"/>
        <w:ind w:left="110"/>
        <w:rPr>
          <w:color w:val="808080"/>
        </w:rPr>
      </w:pPr>
    </w:p>
    <w:p w14:paraId="080DB7BD" w14:textId="77777777" w:rsidR="00107257" w:rsidRDefault="00107257">
      <w:pPr>
        <w:pStyle w:val="GvdeMetni"/>
        <w:kinsoku w:val="0"/>
        <w:overflowPunct w:val="0"/>
        <w:spacing w:before="71"/>
        <w:ind w:left="110"/>
        <w:rPr>
          <w:color w:val="808080"/>
        </w:rPr>
      </w:pPr>
    </w:p>
    <w:p w14:paraId="114E9346" w14:textId="77777777" w:rsidR="00107257" w:rsidRDefault="00107257">
      <w:pPr>
        <w:pStyle w:val="GvdeMetni"/>
        <w:kinsoku w:val="0"/>
        <w:overflowPunct w:val="0"/>
        <w:spacing w:before="71"/>
        <w:ind w:left="110"/>
        <w:rPr>
          <w:color w:val="808080"/>
        </w:rPr>
      </w:pPr>
    </w:p>
    <w:p w14:paraId="0E748E18" w14:textId="77777777" w:rsidR="00107257" w:rsidRDefault="00107257">
      <w:pPr>
        <w:pStyle w:val="GvdeMetni"/>
        <w:kinsoku w:val="0"/>
        <w:overflowPunct w:val="0"/>
        <w:spacing w:before="71"/>
        <w:ind w:left="110"/>
        <w:rPr>
          <w:color w:val="808080"/>
        </w:rPr>
      </w:pPr>
    </w:p>
    <w:p w14:paraId="287BE1E6" w14:textId="77777777" w:rsidR="00107257" w:rsidRDefault="00107257">
      <w:pPr>
        <w:pStyle w:val="GvdeMetni"/>
        <w:kinsoku w:val="0"/>
        <w:overflowPunct w:val="0"/>
        <w:spacing w:before="71"/>
        <w:ind w:left="110"/>
        <w:rPr>
          <w:color w:val="808080"/>
        </w:rPr>
      </w:pPr>
    </w:p>
    <w:p w14:paraId="3395EA5B" w14:textId="77777777" w:rsidR="00107257" w:rsidRDefault="00107257">
      <w:pPr>
        <w:pStyle w:val="GvdeMetni"/>
        <w:kinsoku w:val="0"/>
        <w:overflowPunct w:val="0"/>
        <w:spacing w:before="71"/>
        <w:ind w:left="110"/>
        <w:rPr>
          <w:color w:val="808080"/>
        </w:rPr>
      </w:pPr>
    </w:p>
    <w:p w14:paraId="194C6892" w14:textId="77777777" w:rsidR="00107257" w:rsidRDefault="00107257">
      <w:pPr>
        <w:pStyle w:val="GvdeMetni"/>
        <w:kinsoku w:val="0"/>
        <w:overflowPunct w:val="0"/>
        <w:spacing w:before="71"/>
        <w:ind w:left="110"/>
        <w:rPr>
          <w:color w:val="808080"/>
        </w:rPr>
      </w:pPr>
    </w:p>
    <w:p w14:paraId="235475C5" w14:textId="18A38B33" w:rsidR="00107257" w:rsidRDefault="00107257">
      <w:pPr>
        <w:pStyle w:val="GvdeMetni"/>
        <w:kinsoku w:val="0"/>
        <w:overflowPunct w:val="0"/>
        <w:spacing w:before="71"/>
        <w:ind w:left="110"/>
        <w:rPr>
          <w:color w:val="808080"/>
        </w:rPr>
      </w:pPr>
    </w:p>
    <w:p w14:paraId="551FDC19" w14:textId="77777777" w:rsidR="004517CC" w:rsidRDefault="004517CC">
      <w:pPr>
        <w:pStyle w:val="GvdeMetni"/>
        <w:kinsoku w:val="0"/>
        <w:overflowPunct w:val="0"/>
        <w:spacing w:before="71"/>
        <w:ind w:left="110"/>
        <w:rPr>
          <w:color w:val="808080"/>
        </w:rPr>
      </w:pPr>
    </w:p>
    <w:p w14:paraId="7A36BA0A" w14:textId="77777777" w:rsidR="00107257" w:rsidRDefault="00107257">
      <w:pPr>
        <w:pStyle w:val="GvdeMetni"/>
        <w:kinsoku w:val="0"/>
        <w:overflowPunct w:val="0"/>
        <w:spacing w:before="71"/>
        <w:ind w:left="110"/>
        <w:rPr>
          <w:color w:val="808080"/>
        </w:rPr>
      </w:pPr>
    </w:p>
    <w:p w14:paraId="208C09AC" w14:textId="77777777" w:rsidR="00685175" w:rsidRDefault="00B628F5">
      <w:pPr>
        <w:pStyle w:val="GvdeMetni"/>
        <w:kinsoku w:val="0"/>
        <w:overflowPunct w:val="0"/>
        <w:spacing w:before="71"/>
        <w:ind w:left="110"/>
        <w:rPr>
          <w:color w:val="808080"/>
        </w:rPr>
      </w:pPr>
      <w:r>
        <w:rPr>
          <w:color w:val="808080"/>
        </w:rPr>
        <w:t>EK 10</w:t>
      </w:r>
      <w:r w:rsidR="00685175">
        <w:rPr>
          <w:color w:val="808080"/>
        </w:rPr>
        <w:t>. Özgeçmiş Sayfası Örneği</w:t>
      </w:r>
    </w:p>
    <w:p w14:paraId="375BBE83" w14:textId="77777777" w:rsidR="00685175" w:rsidRDefault="00685175">
      <w:pPr>
        <w:pStyle w:val="GvdeMetni"/>
        <w:kinsoku w:val="0"/>
        <w:overflowPunct w:val="0"/>
        <w:spacing w:before="7"/>
        <w:rPr>
          <w:sz w:val="26"/>
          <w:szCs w:val="26"/>
        </w:rPr>
      </w:pPr>
    </w:p>
    <w:p w14:paraId="55A875D0" w14:textId="77777777" w:rsidR="00685175" w:rsidRDefault="00685175">
      <w:pPr>
        <w:pStyle w:val="Balk2"/>
        <w:kinsoku w:val="0"/>
        <w:overflowPunct w:val="0"/>
        <w:ind w:left="3573" w:right="3886"/>
      </w:pPr>
      <w:r>
        <w:t>ÖZ GEÇMİŞ</w:t>
      </w:r>
    </w:p>
    <w:p w14:paraId="3ABC9EAE" w14:textId="77777777" w:rsidR="00685175" w:rsidRDefault="00685175">
      <w:pPr>
        <w:pStyle w:val="GvdeMetni"/>
        <w:kinsoku w:val="0"/>
        <w:overflowPunct w:val="0"/>
        <w:rPr>
          <w:b/>
          <w:bCs/>
          <w:sz w:val="20"/>
          <w:szCs w:val="20"/>
        </w:rPr>
      </w:pPr>
    </w:p>
    <w:p w14:paraId="71204530" w14:textId="77777777" w:rsidR="00685175" w:rsidRDefault="00685175">
      <w:pPr>
        <w:pStyle w:val="GvdeMetni"/>
        <w:kinsoku w:val="0"/>
        <w:overflowPunct w:val="0"/>
        <w:spacing w:before="4"/>
        <w:rPr>
          <w:b/>
          <w:bCs/>
          <w:sz w:val="29"/>
          <w:szCs w:val="29"/>
        </w:rPr>
      </w:pPr>
    </w:p>
    <w:p w14:paraId="7E0B2351" w14:textId="77777777" w:rsidR="00685175" w:rsidRDefault="00685175">
      <w:pPr>
        <w:pStyle w:val="Balk3"/>
        <w:tabs>
          <w:tab w:val="left" w:pos="3502"/>
        </w:tabs>
        <w:kinsoku w:val="0"/>
        <w:overflowPunct w:val="0"/>
        <w:spacing w:before="90"/>
        <w:ind w:left="142"/>
        <w:rPr>
          <w:b w:val="0"/>
          <w:bCs w:val="0"/>
        </w:rPr>
      </w:pPr>
      <w:r>
        <w:t>Soyadı,</w:t>
      </w:r>
      <w:r>
        <w:rPr>
          <w:spacing w:val="-1"/>
        </w:rPr>
        <w:t xml:space="preserve"> </w:t>
      </w:r>
      <w:r>
        <w:t>Adı</w:t>
      </w:r>
      <w:r>
        <w:tab/>
      </w:r>
      <w:r>
        <w:rPr>
          <w:b w:val="0"/>
          <w:bCs w:val="0"/>
        </w:rPr>
        <w:t>:</w:t>
      </w:r>
    </w:p>
    <w:p w14:paraId="0C56D563" w14:textId="77777777" w:rsidR="00685175" w:rsidRDefault="00685175">
      <w:pPr>
        <w:pStyle w:val="GvdeMetni"/>
        <w:kinsoku w:val="0"/>
        <w:overflowPunct w:val="0"/>
        <w:spacing w:before="3"/>
        <w:rPr>
          <w:sz w:val="22"/>
          <w:szCs w:val="22"/>
        </w:rPr>
      </w:pPr>
    </w:p>
    <w:p w14:paraId="7A44ED49" w14:textId="77777777" w:rsidR="00685175" w:rsidRDefault="00685175">
      <w:pPr>
        <w:pStyle w:val="GvdeMetni"/>
        <w:tabs>
          <w:tab w:val="left" w:pos="3502"/>
        </w:tabs>
        <w:kinsoku w:val="0"/>
        <w:overflowPunct w:val="0"/>
        <w:spacing w:before="1"/>
        <w:ind w:left="142"/>
      </w:pPr>
      <w:r>
        <w:rPr>
          <w:b/>
          <w:bCs/>
        </w:rPr>
        <w:t>Yabancı</w:t>
      </w:r>
      <w:r>
        <w:rPr>
          <w:b/>
          <w:bCs/>
          <w:spacing w:val="-2"/>
        </w:rPr>
        <w:t xml:space="preserve"> </w:t>
      </w:r>
      <w:r>
        <w:rPr>
          <w:b/>
          <w:bCs/>
        </w:rPr>
        <w:t>Dil</w:t>
      </w:r>
      <w:r>
        <w:rPr>
          <w:b/>
          <w:bCs/>
        </w:rPr>
        <w:tab/>
      </w:r>
      <w:r>
        <w:t>:</w:t>
      </w:r>
    </w:p>
    <w:p w14:paraId="414FFDCF" w14:textId="77777777" w:rsidR="00685175" w:rsidRDefault="00685175">
      <w:pPr>
        <w:pStyle w:val="GvdeMetni"/>
        <w:kinsoku w:val="0"/>
        <w:overflowPunct w:val="0"/>
        <w:spacing w:before="6"/>
        <w:rPr>
          <w:sz w:val="22"/>
          <w:szCs w:val="22"/>
        </w:rPr>
      </w:pPr>
    </w:p>
    <w:p w14:paraId="34C8C471" w14:textId="77777777" w:rsidR="00685175" w:rsidRDefault="00685175">
      <w:pPr>
        <w:pStyle w:val="GvdeMetni"/>
        <w:tabs>
          <w:tab w:val="left" w:pos="3502"/>
        </w:tabs>
        <w:kinsoku w:val="0"/>
        <w:overflowPunct w:val="0"/>
        <w:ind w:left="142"/>
      </w:pPr>
      <w:r>
        <w:rPr>
          <w:b/>
          <w:bCs/>
        </w:rPr>
        <w:t>E-posta</w:t>
      </w:r>
      <w:r>
        <w:rPr>
          <w:b/>
          <w:bCs/>
          <w:spacing w:val="-2"/>
        </w:rPr>
        <w:t xml:space="preserve"> </w:t>
      </w:r>
      <w:r>
        <w:rPr>
          <w:b/>
          <w:bCs/>
        </w:rPr>
        <w:t>Adresi</w:t>
      </w:r>
      <w:r>
        <w:rPr>
          <w:b/>
          <w:bCs/>
        </w:rPr>
        <w:tab/>
      </w:r>
      <w:r>
        <w:t>:</w:t>
      </w:r>
    </w:p>
    <w:p w14:paraId="1524FF84" w14:textId="77777777" w:rsidR="00685175" w:rsidRDefault="00685175">
      <w:pPr>
        <w:pStyle w:val="GvdeMetni"/>
        <w:kinsoku w:val="0"/>
        <w:overflowPunct w:val="0"/>
        <w:spacing w:before="4"/>
        <w:rPr>
          <w:sz w:val="22"/>
          <w:szCs w:val="22"/>
        </w:rPr>
      </w:pPr>
    </w:p>
    <w:p w14:paraId="476B23F9" w14:textId="77777777" w:rsidR="00685175" w:rsidRDefault="00685175">
      <w:pPr>
        <w:pStyle w:val="GvdeMetni"/>
        <w:kinsoku w:val="0"/>
        <w:overflowPunct w:val="0"/>
        <w:ind w:left="142"/>
        <w:rPr>
          <w:b/>
          <w:bCs/>
        </w:rPr>
      </w:pPr>
      <w:r>
        <w:rPr>
          <w:b/>
          <w:bCs/>
        </w:rPr>
        <w:t>EĞİTİM</w:t>
      </w:r>
    </w:p>
    <w:p w14:paraId="744FEA0F" w14:textId="77777777" w:rsidR="00685175" w:rsidRDefault="00685175">
      <w:pPr>
        <w:pStyle w:val="GvdeMetni"/>
        <w:kinsoku w:val="0"/>
        <w:overflowPunct w:val="0"/>
        <w:spacing w:before="7"/>
        <w:rPr>
          <w:b/>
          <w:bCs/>
          <w:sz w:val="22"/>
          <w:szCs w:val="22"/>
        </w:rPr>
      </w:pPr>
    </w:p>
    <w:tbl>
      <w:tblPr>
        <w:tblW w:w="0" w:type="auto"/>
        <w:tblInd w:w="128" w:type="dxa"/>
        <w:tblLayout w:type="fixed"/>
        <w:tblCellMar>
          <w:left w:w="0" w:type="dxa"/>
          <w:right w:w="0" w:type="dxa"/>
        </w:tblCellMar>
        <w:tblLook w:val="0000" w:firstRow="0" w:lastRow="0" w:firstColumn="0" w:lastColumn="0" w:noHBand="0" w:noVBand="0"/>
      </w:tblPr>
      <w:tblGrid>
        <w:gridCol w:w="1182"/>
        <w:gridCol w:w="3132"/>
        <w:gridCol w:w="4562"/>
      </w:tblGrid>
      <w:tr w:rsidR="00685175" w14:paraId="1E79A9CF" w14:textId="77777777">
        <w:trPr>
          <w:trHeight w:val="520"/>
        </w:trPr>
        <w:tc>
          <w:tcPr>
            <w:tcW w:w="1182" w:type="dxa"/>
            <w:tcBorders>
              <w:top w:val="single" w:sz="4" w:space="0" w:color="000000"/>
              <w:left w:val="none" w:sz="6" w:space="0" w:color="auto"/>
              <w:bottom w:val="single" w:sz="4" w:space="0" w:color="000000"/>
              <w:right w:val="none" w:sz="6" w:space="0" w:color="auto"/>
            </w:tcBorders>
          </w:tcPr>
          <w:p w14:paraId="38D34327" w14:textId="77777777" w:rsidR="00685175" w:rsidRDefault="00685175">
            <w:pPr>
              <w:pStyle w:val="TableParagraph"/>
              <w:kinsoku w:val="0"/>
              <w:overflowPunct w:val="0"/>
              <w:spacing w:line="275" w:lineRule="exact"/>
              <w:ind w:left="122"/>
              <w:rPr>
                <w:b/>
                <w:bCs/>
              </w:rPr>
            </w:pPr>
            <w:r>
              <w:rPr>
                <w:b/>
                <w:bCs/>
              </w:rPr>
              <w:t>Derece</w:t>
            </w:r>
          </w:p>
        </w:tc>
        <w:tc>
          <w:tcPr>
            <w:tcW w:w="3132" w:type="dxa"/>
            <w:tcBorders>
              <w:top w:val="single" w:sz="4" w:space="0" w:color="000000"/>
              <w:left w:val="none" w:sz="6" w:space="0" w:color="auto"/>
              <w:bottom w:val="single" w:sz="4" w:space="0" w:color="000000"/>
              <w:right w:val="none" w:sz="6" w:space="0" w:color="auto"/>
            </w:tcBorders>
          </w:tcPr>
          <w:p w14:paraId="1BC3F2D5" w14:textId="77777777" w:rsidR="00685175" w:rsidRDefault="00685175">
            <w:pPr>
              <w:pStyle w:val="TableParagraph"/>
              <w:kinsoku w:val="0"/>
              <w:overflowPunct w:val="0"/>
              <w:spacing w:line="275" w:lineRule="exact"/>
              <w:ind w:left="140"/>
              <w:rPr>
                <w:b/>
                <w:bCs/>
              </w:rPr>
            </w:pPr>
            <w:r>
              <w:rPr>
                <w:b/>
                <w:bCs/>
              </w:rPr>
              <w:t>Kurum</w:t>
            </w:r>
          </w:p>
        </w:tc>
        <w:tc>
          <w:tcPr>
            <w:tcW w:w="4562" w:type="dxa"/>
            <w:tcBorders>
              <w:top w:val="single" w:sz="4" w:space="0" w:color="000000"/>
              <w:left w:val="none" w:sz="6" w:space="0" w:color="auto"/>
              <w:bottom w:val="single" w:sz="4" w:space="0" w:color="000000"/>
              <w:right w:val="none" w:sz="6" w:space="0" w:color="auto"/>
            </w:tcBorders>
          </w:tcPr>
          <w:p w14:paraId="474789AE" w14:textId="77777777" w:rsidR="00685175" w:rsidRDefault="00685175">
            <w:pPr>
              <w:pStyle w:val="TableParagraph"/>
              <w:kinsoku w:val="0"/>
              <w:overflowPunct w:val="0"/>
              <w:spacing w:line="275" w:lineRule="exact"/>
              <w:ind w:left="2231"/>
              <w:rPr>
                <w:b/>
                <w:bCs/>
              </w:rPr>
            </w:pPr>
            <w:r>
              <w:rPr>
                <w:b/>
                <w:bCs/>
              </w:rPr>
              <w:t>Mezuniyet tarihi(Yıl)</w:t>
            </w:r>
          </w:p>
        </w:tc>
      </w:tr>
      <w:tr w:rsidR="00685175" w14:paraId="1F555BB9" w14:textId="77777777">
        <w:trPr>
          <w:trHeight w:val="640"/>
        </w:trPr>
        <w:tc>
          <w:tcPr>
            <w:tcW w:w="1182" w:type="dxa"/>
            <w:tcBorders>
              <w:top w:val="none" w:sz="6" w:space="0" w:color="auto"/>
              <w:left w:val="none" w:sz="6" w:space="0" w:color="auto"/>
              <w:bottom w:val="single" w:sz="4" w:space="0" w:color="000000"/>
              <w:right w:val="none" w:sz="6" w:space="0" w:color="auto"/>
            </w:tcBorders>
          </w:tcPr>
          <w:p w14:paraId="3C743C9F" w14:textId="77777777" w:rsidR="00685175" w:rsidRDefault="00685175">
            <w:pPr>
              <w:pStyle w:val="TableParagraph"/>
              <w:kinsoku w:val="0"/>
              <w:overflowPunct w:val="0"/>
              <w:spacing w:before="124"/>
              <w:ind w:left="122"/>
            </w:pPr>
            <w:r>
              <w:t>Lisans</w:t>
            </w:r>
          </w:p>
        </w:tc>
        <w:tc>
          <w:tcPr>
            <w:tcW w:w="3132" w:type="dxa"/>
            <w:tcBorders>
              <w:top w:val="none" w:sz="6" w:space="0" w:color="auto"/>
              <w:left w:val="none" w:sz="6" w:space="0" w:color="auto"/>
              <w:bottom w:val="single" w:sz="4" w:space="0" w:color="000000"/>
              <w:right w:val="none" w:sz="6" w:space="0" w:color="auto"/>
            </w:tcBorders>
          </w:tcPr>
          <w:p w14:paraId="5246721B" w14:textId="77777777" w:rsidR="00685175" w:rsidRDefault="00685175">
            <w:pPr>
              <w:pStyle w:val="TableParagraph"/>
              <w:kinsoku w:val="0"/>
              <w:overflowPunct w:val="0"/>
              <w:spacing w:before="124"/>
              <w:ind w:left="140"/>
            </w:pPr>
            <w:r>
              <w:t>xxx</w:t>
            </w:r>
          </w:p>
        </w:tc>
        <w:tc>
          <w:tcPr>
            <w:tcW w:w="4562" w:type="dxa"/>
            <w:tcBorders>
              <w:top w:val="none" w:sz="6" w:space="0" w:color="auto"/>
              <w:left w:val="none" w:sz="6" w:space="0" w:color="auto"/>
              <w:bottom w:val="single" w:sz="4" w:space="0" w:color="000000"/>
              <w:right w:val="none" w:sz="6" w:space="0" w:color="auto"/>
            </w:tcBorders>
          </w:tcPr>
          <w:p w14:paraId="7394678C" w14:textId="77777777" w:rsidR="00685175" w:rsidRDefault="00685175">
            <w:pPr>
              <w:pStyle w:val="TableParagraph"/>
              <w:kinsoku w:val="0"/>
              <w:overflowPunct w:val="0"/>
            </w:pPr>
          </w:p>
        </w:tc>
      </w:tr>
    </w:tbl>
    <w:p w14:paraId="28AC9768" w14:textId="77777777" w:rsidR="00685175" w:rsidRDefault="00685175">
      <w:pPr>
        <w:pStyle w:val="GvdeMetni"/>
        <w:kinsoku w:val="0"/>
        <w:overflowPunct w:val="0"/>
        <w:rPr>
          <w:b/>
          <w:bCs/>
          <w:sz w:val="26"/>
          <w:szCs w:val="26"/>
        </w:rPr>
      </w:pPr>
    </w:p>
    <w:p w14:paraId="00394A66" w14:textId="77777777" w:rsidR="00685175" w:rsidRDefault="00685175">
      <w:pPr>
        <w:pStyle w:val="GvdeMetni"/>
        <w:kinsoku w:val="0"/>
        <w:overflowPunct w:val="0"/>
        <w:spacing w:before="5"/>
        <w:rPr>
          <w:b/>
          <w:bCs/>
          <w:sz w:val="20"/>
          <w:szCs w:val="20"/>
        </w:rPr>
      </w:pPr>
    </w:p>
    <w:p w14:paraId="30E7E7D3" w14:textId="77777777" w:rsidR="00685175" w:rsidRDefault="00685175">
      <w:pPr>
        <w:pStyle w:val="GvdeMetni"/>
        <w:kinsoku w:val="0"/>
        <w:overflowPunct w:val="0"/>
        <w:ind w:left="142"/>
        <w:rPr>
          <w:b/>
          <w:bCs/>
        </w:rPr>
      </w:pPr>
      <w:r>
        <w:rPr>
          <w:b/>
          <w:bCs/>
        </w:rPr>
        <w:t>BURSLAR ve ÖDÜLLER:</w:t>
      </w:r>
    </w:p>
    <w:p w14:paraId="4BB5490B" w14:textId="77777777" w:rsidR="00685175" w:rsidRDefault="00685175">
      <w:pPr>
        <w:pStyle w:val="GvdeMetni"/>
        <w:kinsoku w:val="0"/>
        <w:overflowPunct w:val="0"/>
        <w:spacing w:before="3"/>
        <w:rPr>
          <w:b/>
          <w:bCs/>
          <w:sz w:val="22"/>
          <w:szCs w:val="22"/>
        </w:rPr>
      </w:pPr>
    </w:p>
    <w:p w14:paraId="04C0067D" w14:textId="77777777" w:rsidR="00685175" w:rsidRDefault="00685175">
      <w:pPr>
        <w:pStyle w:val="GvdeMetni"/>
        <w:kinsoku w:val="0"/>
        <w:overflowPunct w:val="0"/>
        <w:ind w:left="142"/>
      </w:pPr>
      <w:r>
        <w:t>xxx</w:t>
      </w:r>
    </w:p>
    <w:p w14:paraId="55C59491" w14:textId="77777777" w:rsidR="00685175" w:rsidRDefault="00685175">
      <w:pPr>
        <w:pStyle w:val="GvdeMetni"/>
        <w:kinsoku w:val="0"/>
        <w:overflowPunct w:val="0"/>
        <w:spacing w:before="6"/>
        <w:rPr>
          <w:sz w:val="22"/>
          <w:szCs w:val="22"/>
        </w:rPr>
      </w:pPr>
    </w:p>
    <w:p w14:paraId="17E1707F" w14:textId="77777777" w:rsidR="00685175" w:rsidRDefault="00685175">
      <w:pPr>
        <w:pStyle w:val="Balk3"/>
        <w:kinsoku w:val="0"/>
        <w:overflowPunct w:val="0"/>
        <w:ind w:left="142"/>
      </w:pPr>
      <w:r>
        <w:t>İŞ DENEYİMİ</w:t>
      </w:r>
    </w:p>
    <w:p w14:paraId="3EA5683E" w14:textId="77777777" w:rsidR="00685175" w:rsidRDefault="00685175">
      <w:pPr>
        <w:pStyle w:val="GvdeMetni"/>
        <w:kinsoku w:val="0"/>
        <w:overflowPunct w:val="0"/>
        <w:spacing w:before="4"/>
        <w:rPr>
          <w:b/>
          <w:bCs/>
          <w:sz w:val="22"/>
          <w:szCs w:val="22"/>
        </w:rPr>
      </w:pPr>
    </w:p>
    <w:tbl>
      <w:tblPr>
        <w:tblW w:w="0" w:type="auto"/>
        <w:tblInd w:w="250" w:type="dxa"/>
        <w:tblLayout w:type="fixed"/>
        <w:tblCellMar>
          <w:left w:w="0" w:type="dxa"/>
          <w:right w:w="0" w:type="dxa"/>
        </w:tblCellMar>
        <w:tblLook w:val="0000" w:firstRow="0" w:lastRow="0" w:firstColumn="0" w:lastColumn="0" w:noHBand="0" w:noVBand="0"/>
      </w:tblPr>
      <w:tblGrid>
        <w:gridCol w:w="1809"/>
        <w:gridCol w:w="3124"/>
        <w:gridCol w:w="3269"/>
      </w:tblGrid>
      <w:tr w:rsidR="00685175" w14:paraId="23877945" w14:textId="77777777">
        <w:trPr>
          <w:trHeight w:val="520"/>
        </w:trPr>
        <w:tc>
          <w:tcPr>
            <w:tcW w:w="1809" w:type="dxa"/>
            <w:tcBorders>
              <w:top w:val="single" w:sz="4" w:space="0" w:color="000000"/>
              <w:left w:val="none" w:sz="6" w:space="0" w:color="auto"/>
              <w:bottom w:val="single" w:sz="4" w:space="0" w:color="000000"/>
              <w:right w:val="none" w:sz="6" w:space="0" w:color="auto"/>
            </w:tcBorders>
          </w:tcPr>
          <w:p w14:paraId="6A9CDD86" w14:textId="77777777" w:rsidR="00685175" w:rsidRDefault="00685175">
            <w:pPr>
              <w:pStyle w:val="TableParagraph"/>
              <w:kinsoku w:val="0"/>
              <w:overflowPunct w:val="0"/>
              <w:spacing w:line="275" w:lineRule="exact"/>
              <w:ind w:left="107"/>
              <w:rPr>
                <w:b/>
                <w:bCs/>
              </w:rPr>
            </w:pPr>
            <w:r>
              <w:rPr>
                <w:b/>
                <w:bCs/>
              </w:rPr>
              <w:t>Yıl</w:t>
            </w:r>
          </w:p>
        </w:tc>
        <w:tc>
          <w:tcPr>
            <w:tcW w:w="3124" w:type="dxa"/>
            <w:tcBorders>
              <w:top w:val="single" w:sz="4" w:space="0" w:color="000000"/>
              <w:left w:val="none" w:sz="6" w:space="0" w:color="auto"/>
              <w:bottom w:val="single" w:sz="4" w:space="0" w:color="000000"/>
              <w:right w:val="none" w:sz="6" w:space="0" w:color="auto"/>
            </w:tcBorders>
          </w:tcPr>
          <w:p w14:paraId="1EEB5711" w14:textId="77777777" w:rsidR="00685175" w:rsidRDefault="00685175">
            <w:pPr>
              <w:pStyle w:val="TableParagraph"/>
              <w:kinsoku w:val="0"/>
              <w:overflowPunct w:val="0"/>
              <w:spacing w:line="275" w:lineRule="exact"/>
              <w:ind w:left="661"/>
              <w:rPr>
                <w:b/>
                <w:bCs/>
              </w:rPr>
            </w:pPr>
            <w:r>
              <w:rPr>
                <w:b/>
                <w:bCs/>
              </w:rPr>
              <w:t>Yer/Kurum</w:t>
            </w:r>
          </w:p>
        </w:tc>
        <w:tc>
          <w:tcPr>
            <w:tcW w:w="3269" w:type="dxa"/>
            <w:tcBorders>
              <w:top w:val="single" w:sz="4" w:space="0" w:color="000000"/>
              <w:left w:val="none" w:sz="6" w:space="0" w:color="auto"/>
              <w:bottom w:val="single" w:sz="4" w:space="0" w:color="000000"/>
              <w:right w:val="none" w:sz="6" w:space="0" w:color="auto"/>
            </w:tcBorders>
          </w:tcPr>
          <w:p w14:paraId="4577E48B" w14:textId="77777777" w:rsidR="00685175" w:rsidRDefault="00685175">
            <w:pPr>
              <w:pStyle w:val="TableParagraph"/>
              <w:kinsoku w:val="0"/>
              <w:overflowPunct w:val="0"/>
              <w:spacing w:line="275" w:lineRule="exact"/>
              <w:ind w:left="1250"/>
              <w:rPr>
                <w:b/>
                <w:bCs/>
              </w:rPr>
            </w:pPr>
            <w:r>
              <w:rPr>
                <w:b/>
                <w:bCs/>
              </w:rPr>
              <w:t>Unvan</w:t>
            </w:r>
          </w:p>
        </w:tc>
      </w:tr>
      <w:tr w:rsidR="00685175" w14:paraId="0B208544" w14:textId="77777777">
        <w:trPr>
          <w:trHeight w:val="760"/>
        </w:trPr>
        <w:tc>
          <w:tcPr>
            <w:tcW w:w="1809" w:type="dxa"/>
            <w:tcBorders>
              <w:top w:val="none" w:sz="6" w:space="0" w:color="auto"/>
              <w:left w:val="none" w:sz="6" w:space="0" w:color="auto"/>
              <w:bottom w:val="single" w:sz="4" w:space="0" w:color="000000"/>
              <w:right w:val="none" w:sz="6" w:space="0" w:color="auto"/>
            </w:tcBorders>
          </w:tcPr>
          <w:p w14:paraId="1F441E91" w14:textId="77777777" w:rsidR="00685175" w:rsidRDefault="00685175">
            <w:pPr>
              <w:pStyle w:val="TableParagraph"/>
              <w:kinsoku w:val="0"/>
              <w:overflowPunct w:val="0"/>
              <w:spacing w:before="229"/>
              <w:ind w:left="107"/>
            </w:pPr>
            <w:r>
              <w:t>2012-2018</w:t>
            </w:r>
          </w:p>
        </w:tc>
        <w:tc>
          <w:tcPr>
            <w:tcW w:w="3124" w:type="dxa"/>
            <w:tcBorders>
              <w:top w:val="none" w:sz="6" w:space="0" w:color="auto"/>
              <w:left w:val="none" w:sz="6" w:space="0" w:color="auto"/>
              <w:bottom w:val="single" w:sz="4" w:space="0" w:color="000000"/>
              <w:right w:val="none" w:sz="6" w:space="0" w:color="auto"/>
            </w:tcBorders>
          </w:tcPr>
          <w:p w14:paraId="135553A1" w14:textId="77777777" w:rsidR="00685175" w:rsidRDefault="00685175">
            <w:pPr>
              <w:pStyle w:val="TableParagraph"/>
              <w:kinsoku w:val="0"/>
              <w:overflowPunct w:val="0"/>
              <w:spacing w:before="229"/>
              <w:ind w:left="661"/>
            </w:pPr>
            <w:r>
              <w:t>xxx</w:t>
            </w:r>
          </w:p>
        </w:tc>
        <w:tc>
          <w:tcPr>
            <w:tcW w:w="3269" w:type="dxa"/>
            <w:tcBorders>
              <w:top w:val="none" w:sz="6" w:space="0" w:color="auto"/>
              <w:left w:val="none" w:sz="6" w:space="0" w:color="auto"/>
              <w:bottom w:val="single" w:sz="4" w:space="0" w:color="000000"/>
              <w:right w:val="none" w:sz="6" w:space="0" w:color="auto"/>
            </w:tcBorders>
          </w:tcPr>
          <w:p w14:paraId="4B760EBF" w14:textId="77777777" w:rsidR="00685175" w:rsidRDefault="00685175">
            <w:pPr>
              <w:pStyle w:val="TableParagraph"/>
              <w:kinsoku w:val="0"/>
              <w:overflowPunct w:val="0"/>
              <w:spacing w:before="229"/>
              <w:ind w:left="1250"/>
            </w:pPr>
            <w:r>
              <w:t>xxx</w:t>
            </w:r>
          </w:p>
        </w:tc>
      </w:tr>
    </w:tbl>
    <w:p w14:paraId="79A526F0" w14:textId="77777777" w:rsidR="00685175" w:rsidRDefault="00685175">
      <w:pPr>
        <w:pStyle w:val="GvdeMetni"/>
        <w:kinsoku w:val="0"/>
        <w:overflowPunct w:val="0"/>
        <w:rPr>
          <w:b/>
          <w:bCs/>
          <w:sz w:val="26"/>
          <w:szCs w:val="26"/>
        </w:rPr>
      </w:pPr>
    </w:p>
    <w:p w14:paraId="4FD3CFF4" w14:textId="77777777" w:rsidR="00685175" w:rsidRDefault="00685175">
      <w:pPr>
        <w:pStyle w:val="GvdeMetni"/>
        <w:kinsoku w:val="0"/>
        <w:overflowPunct w:val="0"/>
        <w:spacing w:before="5"/>
        <w:rPr>
          <w:b/>
          <w:bCs/>
          <w:sz w:val="20"/>
          <w:szCs w:val="20"/>
        </w:rPr>
      </w:pPr>
    </w:p>
    <w:p w14:paraId="0BDDACC5" w14:textId="77777777" w:rsidR="00685175" w:rsidRDefault="00685175">
      <w:pPr>
        <w:pStyle w:val="GvdeMetni"/>
        <w:kinsoku w:val="0"/>
        <w:overflowPunct w:val="0"/>
        <w:spacing w:before="1"/>
        <w:ind w:left="142"/>
        <w:rPr>
          <w:b/>
          <w:bCs/>
        </w:rPr>
      </w:pPr>
      <w:r>
        <w:rPr>
          <w:b/>
          <w:bCs/>
        </w:rPr>
        <w:t>AKADEMİK ÇALIŞMALAR</w:t>
      </w:r>
    </w:p>
    <w:p w14:paraId="5239AEF9" w14:textId="77777777" w:rsidR="00685175" w:rsidRDefault="00685175">
      <w:pPr>
        <w:pStyle w:val="GvdeMetni"/>
        <w:kinsoku w:val="0"/>
        <w:overflowPunct w:val="0"/>
        <w:spacing w:before="3"/>
        <w:rPr>
          <w:b/>
          <w:bCs/>
          <w:sz w:val="22"/>
          <w:szCs w:val="22"/>
        </w:rPr>
      </w:pPr>
    </w:p>
    <w:p w14:paraId="09FA6326" w14:textId="77777777" w:rsidR="00685175" w:rsidRDefault="00685175">
      <w:pPr>
        <w:pStyle w:val="GvdeMetni"/>
        <w:kinsoku w:val="0"/>
        <w:overflowPunct w:val="0"/>
        <w:spacing w:before="1"/>
        <w:ind w:left="142"/>
        <w:rPr>
          <w:b/>
          <w:bCs/>
        </w:rPr>
      </w:pPr>
      <w:r>
        <w:rPr>
          <w:b/>
          <w:bCs/>
        </w:rPr>
        <w:t>1. PROJELER</w:t>
      </w:r>
    </w:p>
    <w:p w14:paraId="65BA505D" w14:textId="77777777" w:rsidR="00685175" w:rsidRDefault="00685175">
      <w:pPr>
        <w:pStyle w:val="GvdeMetni"/>
        <w:kinsoku w:val="0"/>
        <w:overflowPunct w:val="0"/>
        <w:spacing w:before="6"/>
        <w:rPr>
          <w:b/>
          <w:bCs/>
          <w:sz w:val="22"/>
          <w:szCs w:val="22"/>
        </w:rPr>
      </w:pPr>
    </w:p>
    <w:p w14:paraId="37A9FC64" w14:textId="77777777" w:rsidR="00685175" w:rsidRDefault="00685175">
      <w:pPr>
        <w:pStyle w:val="GvdeMetni"/>
        <w:kinsoku w:val="0"/>
        <w:overflowPunct w:val="0"/>
        <w:ind w:left="142"/>
      </w:pPr>
      <w:r>
        <w:t>xxx</w:t>
      </w:r>
    </w:p>
    <w:p w14:paraId="0F4464CB" w14:textId="77777777" w:rsidR="00685175" w:rsidRDefault="00685175">
      <w:pPr>
        <w:pStyle w:val="GvdeMetni"/>
        <w:kinsoku w:val="0"/>
        <w:overflowPunct w:val="0"/>
        <w:spacing w:before="3"/>
        <w:rPr>
          <w:sz w:val="22"/>
          <w:szCs w:val="22"/>
        </w:rPr>
      </w:pPr>
    </w:p>
    <w:p w14:paraId="4DDB78C4" w14:textId="77777777" w:rsidR="00685175" w:rsidRDefault="00685175">
      <w:pPr>
        <w:pStyle w:val="Balk3"/>
        <w:kinsoku w:val="0"/>
        <w:overflowPunct w:val="0"/>
        <w:ind w:left="142"/>
      </w:pPr>
      <w:r>
        <w:t>2. MAKALELER</w:t>
      </w:r>
    </w:p>
    <w:p w14:paraId="77B4D9CE" w14:textId="77777777" w:rsidR="00685175" w:rsidRDefault="00685175">
      <w:pPr>
        <w:pStyle w:val="GvdeMetni"/>
        <w:kinsoku w:val="0"/>
        <w:overflowPunct w:val="0"/>
        <w:spacing w:before="5"/>
        <w:rPr>
          <w:b/>
          <w:bCs/>
          <w:sz w:val="22"/>
          <w:szCs w:val="22"/>
        </w:rPr>
      </w:pPr>
    </w:p>
    <w:p w14:paraId="7014B589" w14:textId="77777777" w:rsidR="00685175" w:rsidRDefault="00685175">
      <w:pPr>
        <w:pStyle w:val="GvdeMetni"/>
        <w:kinsoku w:val="0"/>
        <w:overflowPunct w:val="0"/>
        <w:ind w:left="142"/>
      </w:pPr>
      <w:r>
        <w:t>xxx</w:t>
      </w:r>
    </w:p>
    <w:p w14:paraId="658532CB" w14:textId="77777777" w:rsidR="00685175" w:rsidRDefault="00685175">
      <w:pPr>
        <w:pStyle w:val="GvdeMetni"/>
        <w:kinsoku w:val="0"/>
        <w:overflowPunct w:val="0"/>
        <w:ind w:left="142"/>
        <w:sectPr w:rsidR="00685175">
          <w:footerReference w:type="default" r:id="rId65"/>
          <w:pgSz w:w="11910" w:h="16840"/>
          <w:pgMar w:top="1040" w:right="1240" w:bottom="1000" w:left="1560" w:header="0" w:footer="815" w:gutter="0"/>
          <w:cols w:space="708" w:equalWidth="0">
            <w:col w:w="9110"/>
          </w:cols>
          <w:noEndnote/>
        </w:sectPr>
      </w:pPr>
    </w:p>
    <w:p w14:paraId="41FA707C" w14:textId="77777777" w:rsidR="00685175" w:rsidRDefault="00685175">
      <w:pPr>
        <w:pStyle w:val="Balk3"/>
        <w:kinsoku w:val="0"/>
        <w:overflowPunct w:val="0"/>
        <w:spacing w:before="102"/>
        <w:ind w:left="102"/>
      </w:pPr>
      <w:r>
        <w:lastRenderedPageBreak/>
        <w:t>3. BİLDİRİLER</w:t>
      </w:r>
    </w:p>
    <w:p w14:paraId="3FBA1D9D" w14:textId="77777777" w:rsidR="00685175" w:rsidRDefault="00685175">
      <w:pPr>
        <w:pStyle w:val="GvdeMetni"/>
        <w:kinsoku w:val="0"/>
        <w:overflowPunct w:val="0"/>
        <w:spacing w:before="3"/>
        <w:rPr>
          <w:b/>
          <w:bCs/>
          <w:sz w:val="22"/>
          <w:szCs w:val="22"/>
        </w:rPr>
      </w:pPr>
    </w:p>
    <w:p w14:paraId="620EDE55" w14:textId="77777777" w:rsidR="00685175" w:rsidRDefault="00685175">
      <w:pPr>
        <w:pStyle w:val="ListeParagraf"/>
        <w:numPr>
          <w:ilvl w:val="0"/>
          <w:numId w:val="1"/>
        </w:numPr>
        <w:tabs>
          <w:tab w:val="left" w:pos="415"/>
        </w:tabs>
        <w:kinsoku w:val="0"/>
        <w:overflowPunct w:val="0"/>
        <w:rPr>
          <w:b/>
          <w:bCs/>
        </w:rPr>
      </w:pPr>
      <w:r>
        <w:rPr>
          <w:b/>
          <w:bCs/>
        </w:rPr>
        <w:t>Uluslararası Kongrelerde Yapılan</w:t>
      </w:r>
      <w:r>
        <w:rPr>
          <w:b/>
          <w:bCs/>
          <w:spacing w:val="-15"/>
        </w:rPr>
        <w:t xml:space="preserve"> </w:t>
      </w:r>
      <w:r>
        <w:rPr>
          <w:b/>
          <w:bCs/>
        </w:rPr>
        <w:t>Bildiriler</w:t>
      </w:r>
    </w:p>
    <w:p w14:paraId="6F745BF6" w14:textId="77777777" w:rsidR="00685175" w:rsidRDefault="00685175">
      <w:pPr>
        <w:pStyle w:val="GvdeMetni"/>
        <w:kinsoku w:val="0"/>
        <w:overflowPunct w:val="0"/>
        <w:spacing w:before="6"/>
        <w:rPr>
          <w:b/>
          <w:bCs/>
          <w:sz w:val="22"/>
          <w:szCs w:val="22"/>
        </w:rPr>
      </w:pPr>
    </w:p>
    <w:p w14:paraId="5DF8DA96" w14:textId="77777777" w:rsidR="00685175" w:rsidRDefault="00685175">
      <w:pPr>
        <w:pStyle w:val="GvdeMetni"/>
        <w:kinsoku w:val="0"/>
        <w:overflowPunct w:val="0"/>
        <w:ind w:left="102"/>
      </w:pPr>
      <w:r>
        <w:t>Xxx</w:t>
      </w:r>
    </w:p>
    <w:p w14:paraId="2EE68DD3" w14:textId="77777777" w:rsidR="00685175" w:rsidRDefault="00685175">
      <w:pPr>
        <w:pStyle w:val="GvdeMetni"/>
        <w:kinsoku w:val="0"/>
        <w:overflowPunct w:val="0"/>
        <w:spacing w:before="3"/>
        <w:rPr>
          <w:sz w:val="22"/>
          <w:szCs w:val="22"/>
        </w:rPr>
      </w:pPr>
    </w:p>
    <w:p w14:paraId="5DDBAF9E" w14:textId="77777777" w:rsidR="00685175" w:rsidRDefault="00685175">
      <w:pPr>
        <w:pStyle w:val="Balk3"/>
        <w:numPr>
          <w:ilvl w:val="0"/>
          <w:numId w:val="1"/>
        </w:numPr>
        <w:tabs>
          <w:tab w:val="left" w:pos="403"/>
        </w:tabs>
        <w:kinsoku w:val="0"/>
        <w:overflowPunct w:val="0"/>
        <w:ind w:left="402" w:hanging="300"/>
      </w:pPr>
      <w:r>
        <w:t>Ulusal Kongrelerde Yapılan</w:t>
      </w:r>
      <w:r>
        <w:rPr>
          <w:spacing w:val="-11"/>
        </w:rPr>
        <w:t xml:space="preserve"> </w:t>
      </w:r>
      <w:r>
        <w:t>Bildiriler</w:t>
      </w:r>
    </w:p>
    <w:p w14:paraId="4FED23AE" w14:textId="77777777" w:rsidR="00685175" w:rsidRDefault="00685175">
      <w:pPr>
        <w:pStyle w:val="GvdeMetni"/>
        <w:kinsoku w:val="0"/>
        <w:overflowPunct w:val="0"/>
        <w:spacing w:before="5"/>
        <w:rPr>
          <w:b/>
          <w:bCs/>
          <w:sz w:val="22"/>
          <w:szCs w:val="22"/>
        </w:rPr>
      </w:pPr>
    </w:p>
    <w:p w14:paraId="577E9789" w14:textId="77777777" w:rsidR="00685175" w:rsidRDefault="00685175">
      <w:pPr>
        <w:pStyle w:val="GvdeMetni"/>
        <w:kinsoku w:val="0"/>
        <w:overflowPunct w:val="0"/>
        <w:ind w:left="102"/>
      </w:pPr>
      <w:r>
        <w:t>Xxx</w:t>
      </w:r>
    </w:p>
    <w:sectPr w:rsidR="00685175">
      <w:footerReference w:type="default" r:id="rId66"/>
      <w:pgSz w:w="11910" w:h="16840"/>
      <w:pgMar w:top="1580" w:right="1680" w:bottom="1000" w:left="1600" w:header="0" w:footer="815" w:gutter="0"/>
      <w:cols w:space="708" w:equalWidth="0">
        <w:col w:w="8630"/>
      </w:cols>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C1C11" w14:textId="77777777" w:rsidR="00B64069" w:rsidRDefault="00B64069">
      <w:r>
        <w:separator/>
      </w:r>
    </w:p>
  </w:endnote>
  <w:endnote w:type="continuationSeparator" w:id="0">
    <w:p w14:paraId="790D391D" w14:textId="77777777" w:rsidR="00B64069" w:rsidRDefault="00B64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3A1B2" w14:textId="77777777" w:rsidR="00671FE8" w:rsidRDefault="00671FE8">
    <w:pPr>
      <w:pStyle w:val="GvdeMetni"/>
      <w:kinsoku w:val="0"/>
      <w:overflowPunct w:val="0"/>
      <w:spacing w:line="14" w:lineRule="auto"/>
      <w:rPr>
        <w:sz w:val="20"/>
        <w:szCs w:val="20"/>
      </w:rPr>
    </w:pPr>
    <w:r>
      <w:rPr>
        <w:noProof/>
      </w:rPr>
      <mc:AlternateContent>
        <mc:Choice Requires="wps">
          <w:drawing>
            <wp:anchor distT="0" distB="0" distL="114300" distR="114300" simplePos="0" relativeHeight="251659264" behindDoc="1" locked="0" layoutInCell="0" allowOverlap="1" wp14:anchorId="0D5BA2C7" wp14:editId="0F806EE8">
              <wp:simplePos x="0" y="0"/>
              <wp:positionH relativeFrom="page">
                <wp:posOffset>3692525</wp:posOffset>
              </wp:positionH>
              <wp:positionV relativeFrom="page">
                <wp:posOffset>9998075</wp:posOffset>
              </wp:positionV>
              <wp:extent cx="179070" cy="194310"/>
              <wp:effectExtent l="0" t="0" r="0" b="0"/>
              <wp:wrapNone/>
              <wp:docPr id="5638309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70295" w14:textId="04A113B9" w:rsidR="00671FE8" w:rsidRDefault="00671FE8">
                          <w:pPr>
                            <w:pStyle w:val="GvdeMetni"/>
                            <w:kinsoku w:val="0"/>
                            <w:overflowPunct w:val="0"/>
                            <w:spacing w:before="10"/>
                            <w:ind w:left="40"/>
                          </w:pPr>
                          <w:r>
                            <w:fldChar w:fldCharType="begin"/>
                          </w:r>
                          <w:r>
                            <w:instrText xml:space="preserve"> PAGE \* roman</w:instrText>
                          </w:r>
                          <w:r>
                            <w:fldChar w:fldCharType="separate"/>
                          </w:r>
                          <w:r w:rsidR="00AE7174">
                            <w:rPr>
                              <w:noProof/>
                            </w:rPr>
                            <w:t>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5BA2C7" id="_x0000_t202" coordsize="21600,21600" o:spt="202" path="m,l,21600r21600,l21600,xe">
              <v:stroke joinstyle="miter"/>
              <v:path gradientshapeok="t" o:connecttype="rect"/>
            </v:shapetype>
            <v:shape id="Text Box 1" o:spid="_x0000_s1026" type="#_x0000_t202" style="position:absolute;margin-left:290.75pt;margin-top:787.25pt;width:14.1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" o:allowincell="f" filled="f" stroked="f">
              <v:textbox inset="0,0,0,0">
                <w:txbxContent>
                  <w:p w14:paraId="62470295" w14:textId="04A113B9" w:rsidR="00671FE8" w:rsidRDefault="00671FE8">
                    <w:pPr>
                      <w:pStyle w:val="GvdeMetni"/>
                      <w:kinsoku w:val="0"/>
                      <w:overflowPunct w:val="0"/>
                      <w:spacing w:before="10"/>
                      <w:ind w:left="40"/>
                    </w:pPr>
                    <w:r>
                      <w:fldChar w:fldCharType="begin"/>
                    </w:r>
                    <w:r>
                      <w:instrText xml:space="preserve"> PAGE \* roman</w:instrText>
                    </w:r>
                    <w:r>
                      <w:fldChar w:fldCharType="separate"/>
                    </w:r>
                    <w:r w:rsidR="00AE7174">
                      <w:rPr>
                        <w:noProof/>
                      </w:rPr>
                      <w:t>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95978" w14:textId="77777777" w:rsidR="00671FE8" w:rsidRDefault="00671FE8">
    <w:pPr>
      <w:pStyle w:val="GvdeMetni"/>
      <w:kinsoku w:val="0"/>
      <w:overflowPunct w:val="0"/>
      <w:spacing w:line="14" w:lineRule="auto"/>
      <w:rPr>
        <w:sz w:val="20"/>
        <w:szCs w:val="20"/>
      </w:rPr>
    </w:pPr>
    <w:r>
      <w:rPr>
        <w:noProof/>
      </w:rPr>
      <mc:AlternateContent>
        <mc:Choice Requires="wps">
          <w:drawing>
            <wp:anchor distT="0" distB="0" distL="114300" distR="114300" simplePos="0" relativeHeight="251661312" behindDoc="1" locked="0" layoutInCell="0" allowOverlap="1" wp14:anchorId="4D2B801D" wp14:editId="18DEBD77">
              <wp:simplePos x="0" y="0"/>
              <wp:positionH relativeFrom="page">
                <wp:posOffset>3680460</wp:posOffset>
              </wp:positionH>
              <wp:positionV relativeFrom="page">
                <wp:posOffset>9820275</wp:posOffset>
              </wp:positionV>
              <wp:extent cx="203200" cy="194310"/>
              <wp:effectExtent l="0" t="0" r="0" b="0"/>
              <wp:wrapNone/>
              <wp:docPr id="1645455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41EBF" w14:textId="7E361C67" w:rsidR="00671FE8" w:rsidRDefault="00671FE8">
                          <w:pPr>
                            <w:pStyle w:val="GvdeMetni"/>
                            <w:kinsoku w:val="0"/>
                            <w:overflowPunct w:val="0"/>
                            <w:spacing w:before="10"/>
                            <w:ind w:left="40"/>
                          </w:pPr>
                          <w:r>
                            <w:fldChar w:fldCharType="begin"/>
                          </w:r>
                          <w:r>
                            <w:instrText xml:space="preserve"> PAGE </w:instrText>
                          </w:r>
                          <w:r>
                            <w:fldChar w:fldCharType="separate"/>
                          </w:r>
                          <w:r w:rsidR="00AE7174">
                            <w:rPr>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2B801D" id="_x0000_t202" coordsize="21600,21600" o:spt="202" path="m,l,21600r21600,l21600,xe">
              <v:stroke joinstyle="miter"/>
              <v:path gradientshapeok="t" o:connecttype="rect"/>
            </v:shapetype>
            <v:shape id="Text Box 2" o:spid="_x0000_s1027" type="#_x0000_t202" style="position:absolute;margin-left:289.8pt;margin-top:773.25pt;width:16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" o:allowincell="f" filled="f" stroked="f">
              <v:textbox inset="0,0,0,0">
                <w:txbxContent>
                  <w:p w14:paraId="44941EBF" w14:textId="7E361C67" w:rsidR="00671FE8" w:rsidRDefault="00671FE8">
                    <w:pPr>
                      <w:pStyle w:val="GvdeMetni"/>
                      <w:kinsoku w:val="0"/>
                      <w:overflowPunct w:val="0"/>
                      <w:spacing w:before="10"/>
                      <w:ind w:left="40"/>
                    </w:pPr>
                    <w:r>
                      <w:fldChar w:fldCharType="begin"/>
                    </w:r>
                    <w:r>
                      <w:instrText xml:space="preserve"> PAGE </w:instrText>
                    </w:r>
                    <w:r>
                      <w:fldChar w:fldCharType="separate"/>
                    </w:r>
                    <w:r w:rsidR="00AE7174">
                      <w:rPr>
                        <w:noProof/>
                      </w:rPr>
                      <w:t>18</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46952" w14:textId="77777777" w:rsidR="00671FE8" w:rsidRDefault="00671FE8">
    <w:pPr>
      <w:pStyle w:val="GvdeMetni"/>
      <w:kinsoku w:val="0"/>
      <w:overflowPunct w:val="0"/>
      <w:spacing w:line="14" w:lineRule="auto"/>
      <w:rPr>
        <w:sz w:val="20"/>
        <w:szCs w:val="20"/>
      </w:rPr>
    </w:pPr>
    <w:r>
      <w:rPr>
        <w:noProof/>
      </w:rPr>
      <mc:AlternateContent>
        <mc:Choice Requires="wps">
          <w:drawing>
            <wp:anchor distT="0" distB="0" distL="114300" distR="114300" simplePos="0" relativeHeight="251663360" behindDoc="1" locked="0" layoutInCell="0" allowOverlap="1" wp14:anchorId="34174B68" wp14:editId="7CB4B210">
              <wp:simplePos x="0" y="0"/>
              <wp:positionH relativeFrom="page">
                <wp:posOffset>3691255</wp:posOffset>
              </wp:positionH>
              <wp:positionV relativeFrom="page">
                <wp:posOffset>9908540</wp:posOffset>
              </wp:positionV>
              <wp:extent cx="177800" cy="194310"/>
              <wp:effectExtent l="0" t="0" r="0" b="0"/>
              <wp:wrapNone/>
              <wp:docPr id="36852666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0F004" w14:textId="0EE39877" w:rsidR="00671FE8" w:rsidRDefault="00671FE8">
                          <w:pPr>
                            <w:pStyle w:val="GvdeMetni"/>
                            <w:kinsoku w:val="0"/>
                            <w:overflowPunct w:val="0"/>
                            <w:spacing w:before="10"/>
                            <w:ind w:left="20"/>
                          </w:pPr>
                          <w:r>
                            <w:t>251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174B68" id="_x0000_t202" coordsize="21600,21600" o:spt="202" path="m,l,21600r21600,l21600,xe">
              <v:stroke joinstyle="miter"/>
              <v:path gradientshapeok="t" o:connecttype="rect"/>
            </v:shapetype>
            <v:shape id="Text Box 3" o:spid="_x0000_s1028" type="#_x0000_t202" style="position:absolute;margin-left:290.65pt;margin-top:780.2pt;width:14pt;height:15.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" o:allowincell="f" filled="f" stroked="f">
              <v:textbox inset="0,0,0,0">
                <w:txbxContent>
                  <w:p w14:paraId="3770F004" w14:textId="0EE39877" w:rsidR="00671FE8" w:rsidRDefault="00671FE8">
                    <w:pPr>
                      <w:pStyle w:val="GvdeMetni"/>
                      <w:kinsoku w:val="0"/>
                      <w:overflowPunct w:val="0"/>
                      <w:spacing w:before="10"/>
                      <w:ind w:left="20"/>
                    </w:pPr>
                    <w:r>
                      <w:t>251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A7BB8" w14:textId="77777777" w:rsidR="00671FE8" w:rsidRDefault="00671FE8">
    <w:pPr>
      <w:pStyle w:val="GvdeMetni"/>
      <w:kinsoku w:val="0"/>
      <w:overflowPunct w:val="0"/>
      <w:spacing w:line="14" w:lineRule="auto"/>
      <w:rPr>
        <w:sz w:val="20"/>
        <w:szCs w:val="20"/>
      </w:rPr>
    </w:pPr>
    <w:r>
      <w:rPr>
        <w:noProof/>
      </w:rPr>
      <mc:AlternateContent>
        <mc:Choice Requires="wps">
          <w:drawing>
            <wp:anchor distT="0" distB="0" distL="114300" distR="114300" simplePos="0" relativeHeight="251665408" behindDoc="1" locked="0" layoutInCell="0" allowOverlap="1" wp14:anchorId="3B20157C" wp14:editId="58E511AF">
              <wp:simplePos x="0" y="0"/>
              <wp:positionH relativeFrom="page">
                <wp:posOffset>3678555</wp:posOffset>
              </wp:positionH>
              <wp:positionV relativeFrom="page">
                <wp:posOffset>10034905</wp:posOffset>
              </wp:positionV>
              <wp:extent cx="203200" cy="194310"/>
              <wp:effectExtent l="0" t="0" r="0" b="0"/>
              <wp:wrapNone/>
              <wp:docPr id="177441409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31542" w14:textId="03DF6896" w:rsidR="00671FE8" w:rsidRDefault="00671FE8">
                          <w:pPr>
                            <w:pStyle w:val="GvdeMetni"/>
                            <w:kinsoku w:val="0"/>
                            <w:overflowPunct w:val="0"/>
                            <w:spacing w:before="10"/>
                            <w:ind w:left="40"/>
                          </w:pPr>
                          <w:r>
                            <w:fldChar w:fldCharType="begin"/>
                          </w:r>
                          <w:r>
                            <w:instrText xml:space="preserve"> PAGE </w:instrText>
                          </w:r>
                          <w:r>
                            <w:fldChar w:fldCharType="separate"/>
                          </w:r>
                          <w:r w:rsidR="00AE7174">
                            <w:rPr>
                              <w:noProof/>
                            </w:rP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20157C" id="_x0000_t202" coordsize="21600,21600" o:spt="202" path="m,l,21600r21600,l21600,xe">
              <v:stroke joinstyle="miter"/>
              <v:path gradientshapeok="t" o:connecttype="rect"/>
            </v:shapetype>
            <v:shape id="Text Box 4" o:spid="_x0000_s1029" type="#_x0000_t202" style="position:absolute;margin-left:289.65pt;margin-top:790.15pt;width:16pt;height:15.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" o:allowincell="f" filled="f" stroked="f">
              <v:textbox inset="0,0,0,0">
                <w:txbxContent>
                  <w:p w14:paraId="66931542" w14:textId="03DF6896" w:rsidR="00671FE8" w:rsidRDefault="00671FE8">
                    <w:pPr>
                      <w:pStyle w:val="GvdeMetni"/>
                      <w:kinsoku w:val="0"/>
                      <w:overflowPunct w:val="0"/>
                      <w:spacing w:before="10"/>
                      <w:ind w:left="40"/>
                    </w:pPr>
                    <w:r>
                      <w:fldChar w:fldCharType="begin"/>
                    </w:r>
                    <w:r>
                      <w:instrText xml:space="preserve"> PAGE </w:instrText>
                    </w:r>
                    <w:r>
                      <w:fldChar w:fldCharType="separate"/>
                    </w:r>
                    <w:r w:rsidR="00AE7174">
                      <w:rPr>
                        <w:noProof/>
                      </w:rPr>
                      <w:t>27</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FA85D" w14:textId="77777777" w:rsidR="00671FE8" w:rsidRDefault="00671FE8">
    <w:pPr>
      <w:pStyle w:val="GvdeMetni"/>
      <w:kinsoku w:val="0"/>
      <w:overflowPunct w:val="0"/>
      <w:spacing w:line="14" w:lineRule="auto"/>
      <w:rPr>
        <w:sz w:val="20"/>
        <w:szCs w:val="20"/>
      </w:rPr>
    </w:pPr>
    <w:r>
      <w:rPr>
        <w:noProof/>
      </w:rPr>
      <mc:AlternateContent>
        <mc:Choice Requires="wps">
          <w:drawing>
            <wp:anchor distT="0" distB="0" distL="114300" distR="114300" simplePos="0" relativeHeight="251667456" behindDoc="1" locked="0" layoutInCell="0" allowOverlap="1" wp14:anchorId="66E44608" wp14:editId="5E5F8A7B">
              <wp:simplePos x="0" y="0"/>
              <wp:positionH relativeFrom="page">
                <wp:posOffset>3743325</wp:posOffset>
              </wp:positionH>
              <wp:positionV relativeFrom="page">
                <wp:posOffset>9622790</wp:posOffset>
              </wp:positionV>
              <wp:extent cx="144780" cy="194310"/>
              <wp:effectExtent l="0" t="0" r="0" b="0"/>
              <wp:wrapNone/>
              <wp:docPr id="6455664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BFE42" w14:textId="77777777" w:rsidR="00671FE8" w:rsidRDefault="00671FE8">
                          <w:pPr>
                            <w:pStyle w:val="GvdeMetni"/>
                            <w:kinsoku w:val="0"/>
                            <w:overflowPunct w:val="0"/>
                            <w:spacing w:before="10"/>
                            <w:ind w:left="20"/>
                          </w:pPr>
                          <w:r>
                            <w:t>ix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E44608" id="_x0000_t202" coordsize="21600,21600" o:spt="202" path="m,l,21600r21600,l21600,xe">
              <v:stroke joinstyle="miter"/>
              <v:path gradientshapeok="t" o:connecttype="rect"/>
            </v:shapetype>
            <v:shape id="Text Box 5" o:spid="_x0000_s1030" type="#_x0000_t202" style="position:absolute;margin-left:294.75pt;margin-top:757.7pt;width:11.4pt;height:15.3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" o:allowincell="f" filled="f" stroked="f">
              <v:textbox inset="0,0,0,0">
                <w:txbxContent>
                  <w:p w14:paraId="233BFE42" w14:textId="77777777" w:rsidR="00671FE8" w:rsidRDefault="00671FE8">
                    <w:pPr>
                      <w:pStyle w:val="GvdeMetni"/>
                      <w:kinsoku w:val="0"/>
                      <w:overflowPunct w:val="0"/>
                      <w:spacing w:before="10"/>
                      <w:ind w:left="20"/>
                    </w:pPr>
                    <w:r>
                      <w:t>ix</w:t>
                    </w:r>
                  </w:p>
                </w:txbxContent>
              </v:textbox>
              <w10:wrap anchorx="page" anchory="page"/>
            </v:shape>
          </w:pict>
        </mc:Fallback>
      </mc:AlternateContent>
    </w:r>
    <w:r>
      <w:rPr>
        <w:noProof/>
      </w:rPr>
      <mc:AlternateContent>
        <mc:Choice Requires="wps">
          <w:drawing>
            <wp:anchor distT="0" distB="0" distL="114300" distR="114300" simplePos="0" relativeHeight="251668480" behindDoc="1" locked="0" layoutInCell="0" allowOverlap="1" wp14:anchorId="125067E7" wp14:editId="31AECCE1">
              <wp:simplePos x="0" y="0"/>
              <wp:positionH relativeFrom="page">
                <wp:posOffset>3678555</wp:posOffset>
              </wp:positionH>
              <wp:positionV relativeFrom="page">
                <wp:posOffset>10034905</wp:posOffset>
              </wp:positionV>
              <wp:extent cx="203200" cy="194310"/>
              <wp:effectExtent l="0" t="0" r="0" b="0"/>
              <wp:wrapNone/>
              <wp:docPr id="172718549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21223" w14:textId="2AB23703" w:rsidR="00671FE8" w:rsidRDefault="00671FE8">
                          <w:pPr>
                            <w:pStyle w:val="GvdeMetni"/>
                            <w:kinsoku w:val="0"/>
                            <w:overflowPunct w:val="0"/>
                            <w:spacing w:before="10"/>
                            <w:ind w:left="40"/>
                          </w:pPr>
                          <w:r>
                            <w:t>27</w:t>
                          </w:r>
                        </w:p>
                        <w:p w14:paraId="11F5496E" w14:textId="77777777" w:rsidR="00671FE8" w:rsidRDefault="00671FE8">
                          <w:pPr>
                            <w:pStyle w:val="GvdeMetni"/>
                            <w:kinsoku w:val="0"/>
                            <w:overflowPunct w:val="0"/>
                            <w:spacing w:before="10"/>
                            <w:ind w:left="4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067E7" id="Text Box 6" o:spid="_x0000_s1031" type="#_x0000_t202" style="position:absolute;margin-left:289.65pt;margin-top:790.15pt;width:16pt;height:15.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" o:allowincell="f" filled="f" stroked="f">
              <v:textbox inset="0,0,0,0">
                <w:txbxContent>
                  <w:p w14:paraId="47121223" w14:textId="2AB23703" w:rsidR="00671FE8" w:rsidRDefault="00671FE8">
                    <w:pPr>
                      <w:pStyle w:val="GvdeMetni"/>
                      <w:kinsoku w:val="0"/>
                      <w:overflowPunct w:val="0"/>
                      <w:spacing w:before="10"/>
                      <w:ind w:left="40"/>
                    </w:pPr>
                    <w:r>
                      <w:t>27</w:t>
                    </w:r>
                  </w:p>
                  <w:p w14:paraId="11F5496E" w14:textId="77777777" w:rsidR="00671FE8" w:rsidRDefault="00671FE8">
                    <w:pPr>
                      <w:pStyle w:val="GvdeMetni"/>
                      <w:kinsoku w:val="0"/>
                      <w:overflowPunct w:val="0"/>
                      <w:spacing w:before="10"/>
                      <w:ind w:left="40"/>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890318"/>
      <w:docPartObj>
        <w:docPartGallery w:val="Page Numbers (Bottom of Page)"/>
        <w:docPartUnique/>
      </w:docPartObj>
    </w:sdtPr>
    <w:sdtEndPr/>
    <w:sdtContent>
      <w:p w14:paraId="593246FF" w14:textId="429F6402" w:rsidR="00671FE8" w:rsidRDefault="00671FE8">
        <w:pPr>
          <w:pStyle w:val="AltBilgi"/>
          <w:jc w:val="center"/>
        </w:pPr>
        <w:r>
          <w:fldChar w:fldCharType="begin"/>
        </w:r>
        <w:r>
          <w:instrText>PAGE   \* MERGEFORMAT</w:instrText>
        </w:r>
        <w:r>
          <w:fldChar w:fldCharType="separate"/>
        </w:r>
        <w:r w:rsidR="00AE7174">
          <w:rPr>
            <w:noProof/>
          </w:rPr>
          <w:t>28</w:t>
        </w:r>
        <w:r>
          <w:fldChar w:fldCharType="end"/>
        </w:r>
      </w:p>
    </w:sdtContent>
  </w:sdt>
  <w:p w14:paraId="395B438C" w14:textId="55C7E84D" w:rsidR="00671FE8" w:rsidRDefault="00671FE8">
    <w:pPr>
      <w:pStyle w:val="GvdeMetni"/>
      <w:kinsoku w:val="0"/>
      <w:overflowPunct w:val="0"/>
      <w:spacing w:line="14" w:lineRule="auto"/>
      <w:rPr>
        <w:sz w:val="20"/>
        <w:szCs w:val="2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9388401"/>
      <w:docPartObj>
        <w:docPartGallery w:val="Page Numbers (Bottom of Page)"/>
        <w:docPartUnique/>
      </w:docPartObj>
    </w:sdtPr>
    <w:sdtEndPr/>
    <w:sdtContent>
      <w:p w14:paraId="7B4FEED0" w14:textId="2F8947DC" w:rsidR="00671FE8" w:rsidRDefault="00671FE8">
        <w:pPr>
          <w:pStyle w:val="AltBilgi"/>
          <w:jc w:val="center"/>
        </w:pPr>
        <w:r>
          <w:t>29</w:t>
        </w:r>
      </w:p>
    </w:sdtContent>
  </w:sdt>
  <w:p w14:paraId="4489A643" w14:textId="77777777" w:rsidR="00671FE8" w:rsidRDefault="00671FE8">
    <w:pPr>
      <w:pStyle w:val="GvdeMetni"/>
      <w:kinsoku w:val="0"/>
      <w:overflowPunct w:val="0"/>
      <w:spacing w:line="14" w:lineRule="auto"/>
      <w:rPr>
        <w:sz w:val="20"/>
        <w:szCs w:val="20"/>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2674975"/>
      <w:docPartObj>
        <w:docPartGallery w:val="Page Numbers (Bottom of Page)"/>
        <w:docPartUnique/>
      </w:docPartObj>
    </w:sdtPr>
    <w:sdtEndPr/>
    <w:sdtContent>
      <w:p w14:paraId="6F09A333" w14:textId="4F47997C" w:rsidR="00671FE8" w:rsidRDefault="00671FE8">
        <w:pPr>
          <w:pStyle w:val="AltBilgi"/>
          <w:jc w:val="center"/>
        </w:pPr>
        <w:r>
          <w:t>30</w:t>
        </w:r>
      </w:p>
    </w:sdtContent>
  </w:sdt>
  <w:p w14:paraId="5FC6DDD3" w14:textId="77777777" w:rsidR="00671FE8" w:rsidRDefault="00671FE8">
    <w:pPr>
      <w:pStyle w:val="GvdeMetni"/>
      <w:kinsoku w:val="0"/>
      <w:overflowPunct w:val="0"/>
      <w:spacing w:line="14" w:lineRule="auto"/>
      <w:rPr>
        <w:sz w:val="20"/>
        <w:szCs w:val="20"/>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538344"/>
      <w:docPartObj>
        <w:docPartGallery w:val="Page Numbers (Bottom of Page)"/>
        <w:docPartUnique/>
      </w:docPartObj>
    </w:sdtPr>
    <w:sdtEndPr/>
    <w:sdtContent>
      <w:p w14:paraId="069922FD" w14:textId="4C07F04E" w:rsidR="00671FE8" w:rsidRDefault="00671FE8">
        <w:pPr>
          <w:pStyle w:val="AltBilgi"/>
          <w:jc w:val="center"/>
        </w:pPr>
        <w:r>
          <w:t>31</w:t>
        </w:r>
      </w:p>
    </w:sdtContent>
  </w:sdt>
  <w:p w14:paraId="627B3E86" w14:textId="715FE31F" w:rsidR="00671FE8" w:rsidRDefault="00671FE8">
    <w:pPr>
      <w:pStyle w:val="GvdeMetni"/>
      <w:kinsoku w:val="0"/>
      <w:overflowPunct w:val="0"/>
      <w:spacing w:line="14" w:lineRule="auto"/>
      <w:rPr>
        <w:sz w:val="20"/>
        <w:szCs w:val="20"/>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2996245"/>
      <w:docPartObj>
        <w:docPartGallery w:val="Page Numbers (Bottom of Page)"/>
        <w:docPartUnique/>
      </w:docPartObj>
    </w:sdtPr>
    <w:sdtEndPr/>
    <w:sdtContent>
      <w:p w14:paraId="6F5FDD69" w14:textId="1E5626C4" w:rsidR="00671FE8" w:rsidRDefault="00671FE8">
        <w:pPr>
          <w:pStyle w:val="AltBilgi"/>
          <w:jc w:val="center"/>
        </w:pPr>
        <w:r>
          <w:t>32</w:t>
        </w:r>
      </w:p>
    </w:sdtContent>
  </w:sdt>
  <w:p w14:paraId="6EEE7634" w14:textId="7D6BF3BE" w:rsidR="00671FE8" w:rsidRDefault="00671FE8">
    <w:pPr>
      <w:pStyle w:val="GvdeMetni"/>
      <w:kinsoku w:val="0"/>
      <w:overflowPunct w:val="0"/>
      <w:spacing w:line="14" w:lineRule="auto"/>
      <w:rPr>
        <w:sz w:val="20"/>
        <w:szCs w:val="20"/>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B5E4B" w14:textId="77777777" w:rsidR="00671FE8" w:rsidRDefault="00671FE8">
    <w:pPr>
      <w:pStyle w:val="GvdeMetni"/>
      <w:kinsoku w:val="0"/>
      <w:overflowPunct w:val="0"/>
      <w:spacing w:line="14" w:lineRule="auto"/>
      <w:rPr>
        <w:sz w:val="20"/>
        <w:szCs w:val="20"/>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8B8BF" w14:textId="77777777" w:rsidR="00671FE8" w:rsidRDefault="00671FE8">
    <w:pPr>
      <w:pStyle w:val="GvdeMetni"/>
      <w:kinsoku w:val="0"/>
      <w:overflowPunct w:val="0"/>
      <w:spacing w:line="14"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B3FC0" w14:textId="77777777" w:rsidR="00B64069" w:rsidRDefault="00B64069">
      <w:r>
        <w:separator/>
      </w:r>
    </w:p>
  </w:footnote>
  <w:footnote w:type="continuationSeparator" w:id="0">
    <w:p w14:paraId="55715997" w14:textId="77777777" w:rsidR="00B64069" w:rsidRDefault="00B6406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start w:val="1"/>
      <w:numFmt w:val="decimal"/>
      <w:lvlText w:val="%1."/>
      <w:lvlJc w:val="left"/>
      <w:pPr>
        <w:ind w:left="342" w:hanging="240"/>
      </w:pPr>
      <w:rPr>
        <w:rFonts w:ascii="Times New Roman" w:hAnsi="Times New Roman" w:cs="Times New Roman"/>
        <w:b w:val="0"/>
        <w:bCs w:val="0"/>
        <w:spacing w:val="-4"/>
        <w:w w:val="100"/>
        <w:sz w:val="24"/>
        <w:szCs w:val="24"/>
      </w:rPr>
    </w:lvl>
    <w:lvl w:ilvl="1">
      <w:start w:val="1"/>
      <w:numFmt w:val="decimal"/>
      <w:lvlText w:val="%1.%2."/>
      <w:lvlJc w:val="left"/>
      <w:pPr>
        <w:ind w:left="522" w:hanging="420"/>
      </w:pPr>
      <w:rPr>
        <w:rFonts w:ascii="Times New Roman" w:hAnsi="Times New Roman" w:cs="Times New Roman"/>
        <w:b w:val="0"/>
        <w:bCs w:val="0"/>
        <w:spacing w:val="-2"/>
        <w:w w:val="100"/>
        <w:sz w:val="24"/>
        <w:szCs w:val="24"/>
      </w:rPr>
    </w:lvl>
    <w:lvl w:ilvl="2">
      <w:start w:val="1"/>
      <w:numFmt w:val="decimal"/>
      <w:lvlText w:val="%1.%2.%3."/>
      <w:lvlJc w:val="left"/>
      <w:pPr>
        <w:ind w:left="702" w:hanging="600"/>
      </w:pPr>
      <w:rPr>
        <w:rFonts w:cs="Times New Roman"/>
        <w:b w:val="0"/>
        <w:bCs w:val="0"/>
        <w:spacing w:val="-2"/>
        <w:w w:val="99"/>
      </w:rPr>
    </w:lvl>
    <w:lvl w:ilvl="3">
      <w:numFmt w:val="bullet"/>
      <w:lvlText w:val="•"/>
      <w:lvlJc w:val="left"/>
      <w:pPr>
        <w:ind w:left="1703" w:hanging="600"/>
      </w:pPr>
    </w:lvl>
    <w:lvl w:ilvl="4">
      <w:numFmt w:val="bullet"/>
      <w:lvlText w:val="•"/>
      <w:lvlJc w:val="left"/>
      <w:pPr>
        <w:ind w:left="2706" w:hanging="600"/>
      </w:pPr>
    </w:lvl>
    <w:lvl w:ilvl="5">
      <w:numFmt w:val="bullet"/>
      <w:lvlText w:val="•"/>
      <w:lvlJc w:val="left"/>
      <w:pPr>
        <w:ind w:left="3709" w:hanging="600"/>
      </w:pPr>
    </w:lvl>
    <w:lvl w:ilvl="6">
      <w:numFmt w:val="bullet"/>
      <w:lvlText w:val="•"/>
      <w:lvlJc w:val="left"/>
      <w:pPr>
        <w:ind w:left="4713" w:hanging="600"/>
      </w:pPr>
    </w:lvl>
    <w:lvl w:ilvl="7">
      <w:numFmt w:val="bullet"/>
      <w:lvlText w:val="•"/>
      <w:lvlJc w:val="left"/>
      <w:pPr>
        <w:ind w:left="5716" w:hanging="600"/>
      </w:pPr>
    </w:lvl>
    <w:lvl w:ilvl="8">
      <w:numFmt w:val="bullet"/>
      <w:lvlText w:val="•"/>
      <w:lvlJc w:val="left"/>
      <w:pPr>
        <w:ind w:left="6719" w:hanging="600"/>
      </w:pPr>
    </w:lvl>
  </w:abstractNum>
  <w:abstractNum w:abstractNumId="1" w15:restartNumberingAfterBreak="0">
    <w:nsid w:val="00000403"/>
    <w:multiLevelType w:val="multilevel"/>
    <w:tmpl w:val="FFFFFFFF"/>
    <w:lvl w:ilvl="0">
      <w:start w:val="1"/>
      <w:numFmt w:val="decimal"/>
      <w:lvlText w:val="%1."/>
      <w:lvlJc w:val="left"/>
      <w:pPr>
        <w:ind w:left="4101" w:hanging="281"/>
      </w:pPr>
      <w:rPr>
        <w:rFonts w:ascii="Times New Roman" w:hAnsi="Times New Roman" w:cs="Times New Roman"/>
        <w:b/>
        <w:bCs/>
        <w:w w:val="100"/>
        <w:sz w:val="28"/>
        <w:szCs w:val="28"/>
      </w:rPr>
    </w:lvl>
    <w:lvl w:ilvl="1">
      <w:numFmt w:val="bullet"/>
      <w:lvlText w:val="•"/>
      <w:lvlJc w:val="left"/>
      <w:pPr>
        <w:ind w:left="4563" w:hanging="281"/>
      </w:pPr>
    </w:lvl>
    <w:lvl w:ilvl="2">
      <w:numFmt w:val="bullet"/>
      <w:lvlText w:val="•"/>
      <w:lvlJc w:val="left"/>
      <w:pPr>
        <w:ind w:left="5026" w:hanging="281"/>
      </w:pPr>
    </w:lvl>
    <w:lvl w:ilvl="3">
      <w:numFmt w:val="bullet"/>
      <w:lvlText w:val="•"/>
      <w:lvlJc w:val="left"/>
      <w:pPr>
        <w:ind w:left="5489" w:hanging="281"/>
      </w:pPr>
    </w:lvl>
    <w:lvl w:ilvl="4">
      <w:numFmt w:val="bullet"/>
      <w:lvlText w:val="•"/>
      <w:lvlJc w:val="left"/>
      <w:pPr>
        <w:ind w:left="5952" w:hanging="281"/>
      </w:pPr>
    </w:lvl>
    <w:lvl w:ilvl="5">
      <w:numFmt w:val="bullet"/>
      <w:lvlText w:val="•"/>
      <w:lvlJc w:val="left"/>
      <w:pPr>
        <w:ind w:left="6415" w:hanging="281"/>
      </w:pPr>
    </w:lvl>
    <w:lvl w:ilvl="6">
      <w:numFmt w:val="bullet"/>
      <w:lvlText w:val="•"/>
      <w:lvlJc w:val="left"/>
      <w:pPr>
        <w:ind w:left="6878" w:hanging="281"/>
      </w:pPr>
    </w:lvl>
    <w:lvl w:ilvl="7">
      <w:numFmt w:val="bullet"/>
      <w:lvlText w:val="•"/>
      <w:lvlJc w:val="left"/>
      <w:pPr>
        <w:ind w:left="7341" w:hanging="281"/>
      </w:pPr>
    </w:lvl>
    <w:lvl w:ilvl="8">
      <w:numFmt w:val="bullet"/>
      <w:lvlText w:val="•"/>
      <w:lvlJc w:val="left"/>
      <w:pPr>
        <w:ind w:left="7804" w:hanging="281"/>
      </w:pPr>
    </w:lvl>
  </w:abstractNum>
  <w:abstractNum w:abstractNumId="2" w15:restartNumberingAfterBreak="0">
    <w:nsid w:val="00000404"/>
    <w:multiLevelType w:val="multilevel"/>
    <w:tmpl w:val="FFFFFFFF"/>
    <w:lvl w:ilvl="0">
      <w:start w:val="2"/>
      <w:numFmt w:val="decimal"/>
      <w:lvlText w:val="%1"/>
      <w:lvlJc w:val="left"/>
      <w:pPr>
        <w:ind w:left="522" w:hanging="420"/>
      </w:pPr>
      <w:rPr>
        <w:rFonts w:cs="Times New Roman"/>
      </w:rPr>
    </w:lvl>
    <w:lvl w:ilvl="1">
      <w:start w:val="1"/>
      <w:numFmt w:val="decimal"/>
      <w:lvlText w:val="%1.%2."/>
      <w:lvlJc w:val="left"/>
      <w:pPr>
        <w:ind w:left="522" w:hanging="420"/>
      </w:pPr>
      <w:rPr>
        <w:rFonts w:ascii="Times New Roman" w:hAnsi="Times New Roman" w:cs="Times New Roman"/>
        <w:b/>
        <w:bCs/>
        <w:spacing w:val="-2"/>
        <w:w w:val="100"/>
        <w:sz w:val="24"/>
        <w:szCs w:val="24"/>
      </w:rPr>
    </w:lvl>
    <w:lvl w:ilvl="2">
      <w:numFmt w:val="bullet"/>
      <w:lvlText w:val="•"/>
      <w:lvlJc w:val="left"/>
      <w:pPr>
        <w:ind w:left="102" w:hanging="142"/>
      </w:pPr>
      <w:rPr>
        <w:rFonts w:ascii="Times New Roman" w:hAnsi="Times New Roman"/>
        <w:b w:val="0"/>
        <w:w w:val="100"/>
        <w:sz w:val="24"/>
      </w:rPr>
    </w:lvl>
    <w:lvl w:ilvl="3">
      <w:numFmt w:val="bullet"/>
      <w:lvlText w:val="•"/>
      <w:lvlJc w:val="left"/>
      <w:pPr>
        <w:ind w:left="2344" w:hanging="142"/>
      </w:pPr>
    </w:lvl>
    <w:lvl w:ilvl="4">
      <w:numFmt w:val="bullet"/>
      <w:lvlText w:val="•"/>
      <w:lvlJc w:val="left"/>
      <w:pPr>
        <w:ind w:left="3257" w:hanging="142"/>
      </w:pPr>
    </w:lvl>
    <w:lvl w:ilvl="5">
      <w:numFmt w:val="bullet"/>
      <w:lvlText w:val="•"/>
      <w:lvlJc w:val="left"/>
      <w:pPr>
        <w:ind w:left="4169" w:hanging="142"/>
      </w:pPr>
    </w:lvl>
    <w:lvl w:ilvl="6">
      <w:numFmt w:val="bullet"/>
      <w:lvlText w:val="•"/>
      <w:lvlJc w:val="left"/>
      <w:pPr>
        <w:ind w:left="5081" w:hanging="142"/>
      </w:pPr>
    </w:lvl>
    <w:lvl w:ilvl="7">
      <w:numFmt w:val="bullet"/>
      <w:lvlText w:val="•"/>
      <w:lvlJc w:val="left"/>
      <w:pPr>
        <w:ind w:left="5994" w:hanging="142"/>
      </w:pPr>
    </w:lvl>
    <w:lvl w:ilvl="8">
      <w:numFmt w:val="bullet"/>
      <w:lvlText w:val="•"/>
      <w:lvlJc w:val="left"/>
      <w:pPr>
        <w:ind w:left="6906" w:hanging="142"/>
      </w:pPr>
    </w:lvl>
  </w:abstractNum>
  <w:abstractNum w:abstractNumId="3" w15:restartNumberingAfterBreak="0">
    <w:nsid w:val="00000405"/>
    <w:multiLevelType w:val="multilevel"/>
    <w:tmpl w:val="FFFFFFFF"/>
    <w:lvl w:ilvl="0">
      <w:start w:val="3"/>
      <w:numFmt w:val="decimal"/>
      <w:lvlText w:val="%1"/>
      <w:lvlJc w:val="left"/>
      <w:pPr>
        <w:ind w:left="1008" w:hanging="420"/>
      </w:pPr>
      <w:rPr>
        <w:rFonts w:cs="Times New Roman"/>
      </w:rPr>
    </w:lvl>
    <w:lvl w:ilvl="1">
      <w:start w:val="1"/>
      <w:numFmt w:val="decimal"/>
      <w:lvlText w:val="%1.%2."/>
      <w:lvlJc w:val="left"/>
      <w:pPr>
        <w:ind w:left="1008" w:hanging="420"/>
      </w:pPr>
      <w:rPr>
        <w:rFonts w:ascii="Times New Roman" w:hAnsi="Times New Roman" w:cs="Times New Roman"/>
        <w:b/>
        <w:bCs/>
        <w:spacing w:val="-1"/>
        <w:w w:val="100"/>
        <w:sz w:val="24"/>
        <w:szCs w:val="24"/>
      </w:rPr>
    </w:lvl>
    <w:lvl w:ilvl="2">
      <w:start w:val="1"/>
      <w:numFmt w:val="decimal"/>
      <w:lvlText w:val="%1.%2.%3."/>
      <w:lvlJc w:val="left"/>
      <w:pPr>
        <w:ind w:left="702" w:hanging="600"/>
      </w:pPr>
      <w:rPr>
        <w:rFonts w:cs="Times New Roman"/>
        <w:b/>
        <w:bCs/>
        <w:w w:val="99"/>
      </w:rPr>
    </w:lvl>
    <w:lvl w:ilvl="3">
      <w:numFmt w:val="bullet"/>
      <w:lvlText w:val="•"/>
      <w:lvlJc w:val="left"/>
      <w:pPr>
        <w:ind w:left="2678" w:hanging="600"/>
      </w:pPr>
    </w:lvl>
    <w:lvl w:ilvl="4">
      <w:numFmt w:val="bullet"/>
      <w:lvlText w:val="•"/>
      <w:lvlJc w:val="left"/>
      <w:pPr>
        <w:ind w:left="3517" w:hanging="600"/>
      </w:pPr>
    </w:lvl>
    <w:lvl w:ilvl="5">
      <w:numFmt w:val="bullet"/>
      <w:lvlText w:val="•"/>
      <w:lvlJc w:val="left"/>
      <w:pPr>
        <w:ind w:left="4356" w:hanging="600"/>
      </w:pPr>
    </w:lvl>
    <w:lvl w:ilvl="6">
      <w:numFmt w:val="bullet"/>
      <w:lvlText w:val="•"/>
      <w:lvlJc w:val="left"/>
      <w:pPr>
        <w:ind w:left="5195" w:hanging="600"/>
      </w:pPr>
    </w:lvl>
    <w:lvl w:ilvl="7">
      <w:numFmt w:val="bullet"/>
      <w:lvlText w:val="•"/>
      <w:lvlJc w:val="left"/>
      <w:pPr>
        <w:ind w:left="6034" w:hanging="600"/>
      </w:pPr>
    </w:lvl>
    <w:lvl w:ilvl="8">
      <w:numFmt w:val="bullet"/>
      <w:lvlText w:val="•"/>
      <w:lvlJc w:val="left"/>
      <w:pPr>
        <w:ind w:left="6873" w:hanging="600"/>
      </w:pPr>
    </w:lvl>
  </w:abstractNum>
  <w:abstractNum w:abstractNumId="4" w15:restartNumberingAfterBreak="0">
    <w:nsid w:val="00000406"/>
    <w:multiLevelType w:val="multilevel"/>
    <w:tmpl w:val="FFFFFFFF"/>
    <w:lvl w:ilvl="0">
      <w:start w:val="1"/>
      <w:numFmt w:val="decimal"/>
      <w:lvlText w:val="%1."/>
      <w:lvlJc w:val="left"/>
      <w:pPr>
        <w:ind w:left="588" w:hanging="360"/>
      </w:pPr>
      <w:rPr>
        <w:rFonts w:ascii="Times New Roman" w:hAnsi="Times New Roman" w:cs="Times New Roman"/>
        <w:b w:val="0"/>
        <w:bCs w:val="0"/>
        <w:spacing w:val="-4"/>
        <w:w w:val="100"/>
        <w:sz w:val="24"/>
        <w:szCs w:val="24"/>
      </w:rPr>
    </w:lvl>
    <w:lvl w:ilvl="1">
      <w:start w:val="4"/>
      <w:numFmt w:val="decimal"/>
      <w:lvlText w:val="%2."/>
      <w:lvlJc w:val="left"/>
      <w:pPr>
        <w:ind w:left="3539" w:hanging="281"/>
      </w:pPr>
      <w:rPr>
        <w:rFonts w:ascii="Times New Roman" w:hAnsi="Times New Roman" w:cs="Times New Roman"/>
        <w:b/>
        <w:bCs/>
        <w:w w:val="100"/>
        <w:sz w:val="28"/>
        <w:szCs w:val="28"/>
      </w:rPr>
    </w:lvl>
    <w:lvl w:ilvl="2">
      <w:start w:val="1"/>
      <w:numFmt w:val="decimal"/>
      <w:lvlText w:val="%2.%3."/>
      <w:lvlJc w:val="left"/>
      <w:pPr>
        <w:ind w:left="522" w:hanging="420"/>
      </w:pPr>
      <w:rPr>
        <w:rFonts w:ascii="Times New Roman" w:hAnsi="Times New Roman" w:cs="Times New Roman"/>
        <w:b/>
        <w:bCs/>
        <w:spacing w:val="-1"/>
        <w:w w:val="100"/>
        <w:sz w:val="24"/>
        <w:szCs w:val="24"/>
      </w:rPr>
    </w:lvl>
    <w:lvl w:ilvl="3">
      <w:numFmt w:val="bullet"/>
      <w:lvlText w:val="•"/>
      <w:lvlJc w:val="left"/>
      <w:pPr>
        <w:ind w:left="4166" w:hanging="420"/>
      </w:pPr>
    </w:lvl>
    <w:lvl w:ilvl="4">
      <w:numFmt w:val="bullet"/>
      <w:lvlText w:val="•"/>
      <w:lvlJc w:val="left"/>
      <w:pPr>
        <w:ind w:left="4792" w:hanging="420"/>
      </w:pPr>
    </w:lvl>
    <w:lvl w:ilvl="5">
      <w:numFmt w:val="bullet"/>
      <w:lvlText w:val="•"/>
      <w:lvlJc w:val="left"/>
      <w:pPr>
        <w:ind w:left="5419" w:hanging="420"/>
      </w:pPr>
    </w:lvl>
    <w:lvl w:ilvl="6">
      <w:numFmt w:val="bullet"/>
      <w:lvlText w:val="•"/>
      <w:lvlJc w:val="left"/>
      <w:pPr>
        <w:ind w:left="6045" w:hanging="420"/>
      </w:pPr>
    </w:lvl>
    <w:lvl w:ilvl="7">
      <w:numFmt w:val="bullet"/>
      <w:lvlText w:val="•"/>
      <w:lvlJc w:val="left"/>
      <w:pPr>
        <w:ind w:left="6672" w:hanging="420"/>
      </w:pPr>
    </w:lvl>
    <w:lvl w:ilvl="8">
      <w:numFmt w:val="bullet"/>
      <w:lvlText w:val="•"/>
      <w:lvlJc w:val="left"/>
      <w:pPr>
        <w:ind w:left="7298" w:hanging="420"/>
      </w:pPr>
    </w:lvl>
  </w:abstractNum>
  <w:abstractNum w:abstractNumId="5" w15:restartNumberingAfterBreak="0">
    <w:nsid w:val="00000407"/>
    <w:multiLevelType w:val="multilevel"/>
    <w:tmpl w:val="FFFFFFFF"/>
    <w:lvl w:ilvl="0">
      <w:start w:val="1"/>
      <w:numFmt w:val="decimal"/>
      <w:lvlText w:val="%1."/>
      <w:lvlJc w:val="left"/>
      <w:pPr>
        <w:ind w:left="370" w:hanging="240"/>
      </w:pPr>
      <w:rPr>
        <w:rFonts w:ascii="Times New Roman" w:hAnsi="Times New Roman" w:cs="Times New Roman"/>
        <w:b w:val="0"/>
        <w:bCs w:val="0"/>
        <w:spacing w:val="-4"/>
        <w:w w:val="100"/>
        <w:sz w:val="24"/>
        <w:szCs w:val="24"/>
      </w:rPr>
    </w:lvl>
    <w:lvl w:ilvl="1">
      <w:start w:val="1"/>
      <w:numFmt w:val="decimal"/>
      <w:lvlText w:val="%1.%2."/>
      <w:lvlJc w:val="left"/>
      <w:pPr>
        <w:ind w:left="550" w:hanging="420"/>
      </w:pPr>
      <w:rPr>
        <w:rFonts w:ascii="Times New Roman" w:hAnsi="Times New Roman" w:cs="Times New Roman"/>
        <w:b w:val="0"/>
        <w:bCs w:val="0"/>
        <w:spacing w:val="-2"/>
        <w:w w:val="99"/>
        <w:sz w:val="24"/>
        <w:szCs w:val="24"/>
      </w:rPr>
    </w:lvl>
    <w:lvl w:ilvl="2">
      <w:numFmt w:val="bullet"/>
      <w:lvlText w:val="•"/>
      <w:lvlJc w:val="left"/>
      <w:pPr>
        <w:ind w:left="1458" w:hanging="420"/>
      </w:pPr>
    </w:lvl>
    <w:lvl w:ilvl="3">
      <w:numFmt w:val="bullet"/>
      <w:lvlText w:val="•"/>
      <w:lvlJc w:val="left"/>
      <w:pPr>
        <w:ind w:left="2356" w:hanging="420"/>
      </w:pPr>
    </w:lvl>
    <w:lvl w:ilvl="4">
      <w:numFmt w:val="bullet"/>
      <w:lvlText w:val="•"/>
      <w:lvlJc w:val="left"/>
      <w:pPr>
        <w:ind w:left="3255" w:hanging="420"/>
      </w:pPr>
    </w:lvl>
    <w:lvl w:ilvl="5">
      <w:numFmt w:val="bullet"/>
      <w:lvlText w:val="•"/>
      <w:lvlJc w:val="left"/>
      <w:pPr>
        <w:ind w:left="4153" w:hanging="420"/>
      </w:pPr>
    </w:lvl>
    <w:lvl w:ilvl="6">
      <w:numFmt w:val="bullet"/>
      <w:lvlText w:val="•"/>
      <w:lvlJc w:val="left"/>
      <w:pPr>
        <w:ind w:left="5052" w:hanging="420"/>
      </w:pPr>
    </w:lvl>
    <w:lvl w:ilvl="7">
      <w:numFmt w:val="bullet"/>
      <w:lvlText w:val="•"/>
      <w:lvlJc w:val="left"/>
      <w:pPr>
        <w:ind w:left="5950" w:hanging="420"/>
      </w:pPr>
    </w:lvl>
    <w:lvl w:ilvl="8">
      <w:numFmt w:val="bullet"/>
      <w:lvlText w:val="•"/>
      <w:lvlJc w:val="left"/>
      <w:pPr>
        <w:ind w:left="6849" w:hanging="420"/>
      </w:pPr>
    </w:lvl>
  </w:abstractNum>
  <w:abstractNum w:abstractNumId="6" w15:restartNumberingAfterBreak="0">
    <w:nsid w:val="00000408"/>
    <w:multiLevelType w:val="multilevel"/>
    <w:tmpl w:val="FFFFFFFF"/>
    <w:lvl w:ilvl="0">
      <w:numFmt w:val="bullet"/>
      <w:lvlText w:val="■"/>
      <w:lvlJc w:val="left"/>
      <w:pPr>
        <w:ind w:left="810" w:hanging="708"/>
      </w:pPr>
      <w:rPr>
        <w:rFonts w:ascii="Cambria Math" w:hAnsi="Cambria Math"/>
        <w:b w:val="0"/>
        <w:w w:val="92"/>
        <w:sz w:val="22"/>
      </w:rPr>
    </w:lvl>
    <w:lvl w:ilvl="1">
      <w:numFmt w:val="bullet"/>
      <w:lvlText w:val="•"/>
      <w:lvlJc w:val="left"/>
      <w:pPr>
        <w:ind w:left="1600" w:hanging="708"/>
      </w:pPr>
    </w:lvl>
    <w:lvl w:ilvl="2">
      <w:numFmt w:val="bullet"/>
      <w:lvlText w:val="•"/>
      <w:lvlJc w:val="left"/>
      <w:pPr>
        <w:ind w:left="2381" w:hanging="708"/>
      </w:pPr>
    </w:lvl>
    <w:lvl w:ilvl="3">
      <w:numFmt w:val="bullet"/>
      <w:lvlText w:val="•"/>
      <w:lvlJc w:val="left"/>
      <w:pPr>
        <w:ind w:left="3161" w:hanging="708"/>
      </w:pPr>
    </w:lvl>
    <w:lvl w:ilvl="4">
      <w:numFmt w:val="bullet"/>
      <w:lvlText w:val="•"/>
      <w:lvlJc w:val="left"/>
      <w:pPr>
        <w:ind w:left="3942" w:hanging="708"/>
      </w:pPr>
    </w:lvl>
    <w:lvl w:ilvl="5">
      <w:numFmt w:val="bullet"/>
      <w:lvlText w:val="•"/>
      <w:lvlJc w:val="left"/>
      <w:pPr>
        <w:ind w:left="4723" w:hanging="708"/>
      </w:pPr>
    </w:lvl>
    <w:lvl w:ilvl="6">
      <w:numFmt w:val="bullet"/>
      <w:lvlText w:val="•"/>
      <w:lvlJc w:val="left"/>
      <w:pPr>
        <w:ind w:left="5503" w:hanging="708"/>
      </w:pPr>
    </w:lvl>
    <w:lvl w:ilvl="7">
      <w:numFmt w:val="bullet"/>
      <w:lvlText w:val="•"/>
      <w:lvlJc w:val="left"/>
      <w:pPr>
        <w:ind w:left="6284" w:hanging="708"/>
      </w:pPr>
    </w:lvl>
    <w:lvl w:ilvl="8">
      <w:numFmt w:val="bullet"/>
      <w:lvlText w:val="•"/>
      <w:lvlJc w:val="left"/>
      <w:pPr>
        <w:ind w:left="7065" w:hanging="708"/>
      </w:pPr>
    </w:lvl>
  </w:abstractNum>
  <w:abstractNum w:abstractNumId="7" w15:restartNumberingAfterBreak="0">
    <w:nsid w:val="00000409"/>
    <w:multiLevelType w:val="multilevel"/>
    <w:tmpl w:val="FFFFFFFF"/>
    <w:lvl w:ilvl="0">
      <w:numFmt w:val="bullet"/>
      <w:lvlText w:val=""/>
      <w:lvlJc w:val="left"/>
      <w:pPr>
        <w:ind w:left="462" w:hanging="360"/>
      </w:pPr>
      <w:rPr>
        <w:rFonts w:ascii="Symbol" w:hAnsi="Symbol"/>
        <w:b w:val="0"/>
        <w:w w:val="100"/>
        <w:sz w:val="24"/>
      </w:rPr>
    </w:lvl>
    <w:lvl w:ilvl="1">
      <w:numFmt w:val="bullet"/>
      <w:lvlText w:val="•"/>
      <w:lvlJc w:val="left"/>
      <w:pPr>
        <w:ind w:left="1286" w:hanging="360"/>
      </w:pPr>
    </w:lvl>
    <w:lvl w:ilvl="2">
      <w:numFmt w:val="bullet"/>
      <w:lvlText w:val="•"/>
      <w:lvlJc w:val="left"/>
      <w:pPr>
        <w:ind w:left="2113" w:hanging="360"/>
      </w:pPr>
    </w:lvl>
    <w:lvl w:ilvl="3">
      <w:numFmt w:val="bullet"/>
      <w:lvlText w:val="•"/>
      <w:lvlJc w:val="left"/>
      <w:pPr>
        <w:ind w:left="2939" w:hanging="360"/>
      </w:pPr>
    </w:lvl>
    <w:lvl w:ilvl="4">
      <w:numFmt w:val="bullet"/>
      <w:lvlText w:val="•"/>
      <w:lvlJc w:val="left"/>
      <w:pPr>
        <w:ind w:left="3766" w:hanging="360"/>
      </w:pPr>
    </w:lvl>
    <w:lvl w:ilvl="5">
      <w:numFmt w:val="bullet"/>
      <w:lvlText w:val="•"/>
      <w:lvlJc w:val="left"/>
      <w:pPr>
        <w:ind w:left="4593" w:hanging="360"/>
      </w:pPr>
    </w:lvl>
    <w:lvl w:ilvl="6">
      <w:numFmt w:val="bullet"/>
      <w:lvlText w:val="•"/>
      <w:lvlJc w:val="left"/>
      <w:pPr>
        <w:ind w:left="5419" w:hanging="360"/>
      </w:pPr>
    </w:lvl>
    <w:lvl w:ilvl="7">
      <w:numFmt w:val="bullet"/>
      <w:lvlText w:val="•"/>
      <w:lvlJc w:val="left"/>
      <w:pPr>
        <w:ind w:left="6246" w:hanging="360"/>
      </w:pPr>
    </w:lvl>
    <w:lvl w:ilvl="8">
      <w:numFmt w:val="bullet"/>
      <w:lvlText w:val="•"/>
      <w:lvlJc w:val="left"/>
      <w:pPr>
        <w:ind w:left="7073" w:hanging="360"/>
      </w:pPr>
    </w:lvl>
  </w:abstractNum>
  <w:abstractNum w:abstractNumId="8" w15:restartNumberingAfterBreak="0">
    <w:nsid w:val="0000040A"/>
    <w:multiLevelType w:val="multilevel"/>
    <w:tmpl w:val="FFFFFFFF"/>
    <w:lvl w:ilvl="0">
      <w:start w:val="1"/>
      <w:numFmt w:val="upperLetter"/>
      <w:lvlText w:val="%1)"/>
      <w:lvlJc w:val="left"/>
      <w:pPr>
        <w:ind w:left="414" w:hanging="312"/>
      </w:pPr>
      <w:rPr>
        <w:rFonts w:ascii="Times New Roman" w:hAnsi="Times New Roman" w:cs="Times New Roman"/>
        <w:b/>
        <w:bCs/>
        <w:spacing w:val="-1"/>
        <w:w w:val="100"/>
        <w:sz w:val="24"/>
        <w:szCs w:val="24"/>
      </w:rPr>
    </w:lvl>
    <w:lvl w:ilvl="1">
      <w:numFmt w:val="bullet"/>
      <w:lvlText w:val="•"/>
      <w:lvlJc w:val="left"/>
      <w:pPr>
        <w:ind w:left="1240" w:hanging="312"/>
      </w:pPr>
    </w:lvl>
    <w:lvl w:ilvl="2">
      <w:numFmt w:val="bullet"/>
      <w:lvlText w:val="•"/>
      <w:lvlJc w:val="left"/>
      <w:pPr>
        <w:ind w:left="2061" w:hanging="312"/>
      </w:pPr>
    </w:lvl>
    <w:lvl w:ilvl="3">
      <w:numFmt w:val="bullet"/>
      <w:lvlText w:val="•"/>
      <w:lvlJc w:val="left"/>
      <w:pPr>
        <w:ind w:left="2881" w:hanging="312"/>
      </w:pPr>
    </w:lvl>
    <w:lvl w:ilvl="4">
      <w:numFmt w:val="bullet"/>
      <w:lvlText w:val="•"/>
      <w:lvlJc w:val="left"/>
      <w:pPr>
        <w:ind w:left="3702" w:hanging="312"/>
      </w:pPr>
    </w:lvl>
    <w:lvl w:ilvl="5">
      <w:numFmt w:val="bullet"/>
      <w:lvlText w:val="•"/>
      <w:lvlJc w:val="left"/>
      <w:pPr>
        <w:ind w:left="4523" w:hanging="312"/>
      </w:pPr>
    </w:lvl>
    <w:lvl w:ilvl="6">
      <w:numFmt w:val="bullet"/>
      <w:lvlText w:val="•"/>
      <w:lvlJc w:val="left"/>
      <w:pPr>
        <w:ind w:left="5343" w:hanging="312"/>
      </w:pPr>
    </w:lvl>
    <w:lvl w:ilvl="7">
      <w:numFmt w:val="bullet"/>
      <w:lvlText w:val="•"/>
      <w:lvlJc w:val="left"/>
      <w:pPr>
        <w:ind w:left="6164" w:hanging="312"/>
      </w:pPr>
    </w:lvl>
    <w:lvl w:ilvl="8">
      <w:numFmt w:val="bullet"/>
      <w:lvlText w:val="•"/>
      <w:lvlJc w:val="left"/>
      <w:pPr>
        <w:ind w:left="6985" w:hanging="312"/>
      </w:p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592"/>
    <w:rsid w:val="00005A49"/>
    <w:rsid w:val="00006E39"/>
    <w:rsid w:val="000128E4"/>
    <w:rsid w:val="00013987"/>
    <w:rsid w:val="00033C34"/>
    <w:rsid w:val="0005752B"/>
    <w:rsid w:val="00066974"/>
    <w:rsid w:val="00071038"/>
    <w:rsid w:val="00073D3D"/>
    <w:rsid w:val="00075771"/>
    <w:rsid w:val="000D132D"/>
    <w:rsid w:val="00107257"/>
    <w:rsid w:val="001248E4"/>
    <w:rsid w:val="001370C4"/>
    <w:rsid w:val="00182DC9"/>
    <w:rsid w:val="001977B5"/>
    <w:rsid w:val="001A0E3E"/>
    <w:rsid w:val="001B2F20"/>
    <w:rsid w:val="001B3681"/>
    <w:rsid w:val="001C2A04"/>
    <w:rsid w:val="001F51A2"/>
    <w:rsid w:val="00200950"/>
    <w:rsid w:val="002339A7"/>
    <w:rsid w:val="002420DE"/>
    <w:rsid w:val="00243707"/>
    <w:rsid w:val="00252F2E"/>
    <w:rsid w:val="002551EB"/>
    <w:rsid w:val="0027316B"/>
    <w:rsid w:val="002A0934"/>
    <w:rsid w:val="002A3022"/>
    <w:rsid w:val="00323F51"/>
    <w:rsid w:val="003448A0"/>
    <w:rsid w:val="003B699E"/>
    <w:rsid w:val="003D7480"/>
    <w:rsid w:val="003E186E"/>
    <w:rsid w:val="00414A26"/>
    <w:rsid w:val="00421456"/>
    <w:rsid w:val="00423107"/>
    <w:rsid w:val="004517CC"/>
    <w:rsid w:val="004553B2"/>
    <w:rsid w:val="004837E1"/>
    <w:rsid w:val="00483E2B"/>
    <w:rsid w:val="0048664D"/>
    <w:rsid w:val="004A4CDF"/>
    <w:rsid w:val="004A7CBA"/>
    <w:rsid w:val="004B1D73"/>
    <w:rsid w:val="004B2231"/>
    <w:rsid w:val="004B467C"/>
    <w:rsid w:val="004B5CC7"/>
    <w:rsid w:val="004C4526"/>
    <w:rsid w:val="004D3B14"/>
    <w:rsid w:val="004E0092"/>
    <w:rsid w:val="005413F4"/>
    <w:rsid w:val="005873E5"/>
    <w:rsid w:val="005945DD"/>
    <w:rsid w:val="00605FA8"/>
    <w:rsid w:val="0063381E"/>
    <w:rsid w:val="00640BF7"/>
    <w:rsid w:val="00647254"/>
    <w:rsid w:val="00667806"/>
    <w:rsid w:val="00671FE8"/>
    <w:rsid w:val="00685175"/>
    <w:rsid w:val="006872BE"/>
    <w:rsid w:val="00690E4C"/>
    <w:rsid w:val="006923C3"/>
    <w:rsid w:val="00696F83"/>
    <w:rsid w:val="006B72DB"/>
    <w:rsid w:val="006E1EE8"/>
    <w:rsid w:val="006E591B"/>
    <w:rsid w:val="007120AB"/>
    <w:rsid w:val="00746EC4"/>
    <w:rsid w:val="00790FE4"/>
    <w:rsid w:val="007F5E74"/>
    <w:rsid w:val="007F7234"/>
    <w:rsid w:val="00821BD5"/>
    <w:rsid w:val="00827592"/>
    <w:rsid w:val="008300F4"/>
    <w:rsid w:val="00850945"/>
    <w:rsid w:val="00865B74"/>
    <w:rsid w:val="008963AC"/>
    <w:rsid w:val="008C20CF"/>
    <w:rsid w:val="008C4F29"/>
    <w:rsid w:val="008C6F9F"/>
    <w:rsid w:val="008D1ED5"/>
    <w:rsid w:val="00927C67"/>
    <w:rsid w:val="009401E1"/>
    <w:rsid w:val="00963BAB"/>
    <w:rsid w:val="009671B7"/>
    <w:rsid w:val="0097203D"/>
    <w:rsid w:val="009823B4"/>
    <w:rsid w:val="0098543C"/>
    <w:rsid w:val="00992A41"/>
    <w:rsid w:val="009C5B2E"/>
    <w:rsid w:val="009E7DE0"/>
    <w:rsid w:val="009F2ABF"/>
    <w:rsid w:val="00A002C9"/>
    <w:rsid w:val="00A12D4C"/>
    <w:rsid w:val="00A15858"/>
    <w:rsid w:val="00A310CD"/>
    <w:rsid w:val="00A35C6E"/>
    <w:rsid w:val="00A42A89"/>
    <w:rsid w:val="00A638BB"/>
    <w:rsid w:val="00A7524C"/>
    <w:rsid w:val="00A8279D"/>
    <w:rsid w:val="00AE0EC2"/>
    <w:rsid w:val="00AE2DD1"/>
    <w:rsid w:val="00AE7174"/>
    <w:rsid w:val="00B36073"/>
    <w:rsid w:val="00B427F3"/>
    <w:rsid w:val="00B554FE"/>
    <w:rsid w:val="00B567FB"/>
    <w:rsid w:val="00B56DEE"/>
    <w:rsid w:val="00B628F5"/>
    <w:rsid w:val="00B631C2"/>
    <w:rsid w:val="00B64069"/>
    <w:rsid w:val="00BC7A8F"/>
    <w:rsid w:val="00BE286F"/>
    <w:rsid w:val="00C6493A"/>
    <w:rsid w:val="00C7775A"/>
    <w:rsid w:val="00C80509"/>
    <w:rsid w:val="00C8234C"/>
    <w:rsid w:val="00CD5794"/>
    <w:rsid w:val="00CE3A48"/>
    <w:rsid w:val="00D03DE0"/>
    <w:rsid w:val="00D13A28"/>
    <w:rsid w:val="00D26FD0"/>
    <w:rsid w:val="00D34635"/>
    <w:rsid w:val="00D57CE8"/>
    <w:rsid w:val="00D771CC"/>
    <w:rsid w:val="00D803A5"/>
    <w:rsid w:val="00D96BDF"/>
    <w:rsid w:val="00DB319B"/>
    <w:rsid w:val="00DB3F04"/>
    <w:rsid w:val="00DC5D1D"/>
    <w:rsid w:val="00DF13C1"/>
    <w:rsid w:val="00E051FD"/>
    <w:rsid w:val="00E315B3"/>
    <w:rsid w:val="00E64F4C"/>
    <w:rsid w:val="00E826C1"/>
    <w:rsid w:val="00E93369"/>
    <w:rsid w:val="00EB619B"/>
    <w:rsid w:val="00EE181E"/>
    <w:rsid w:val="00EE3DE8"/>
    <w:rsid w:val="00F22882"/>
    <w:rsid w:val="00F61F9F"/>
    <w:rsid w:val="00F75AAD"/>
    <w:rsid w:val="00FC177C"/>
    <w:rsid w:val="00FD42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80E078"/>
  <w14:defaultImageDpi w14:val="0"/>
  <w15:docId w15:val="{646BE608-1EB5-449D-826E-68774E45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lang w:val="tr-TR" w:eastAsia="tr-TR"/>
    </w:rPr>
  </w:style>
  <w:style w:type="paragraph" w:styleId="Balk1">
    <w:name w:val="heading 1"/>
    <w:basedOn w:val="Normal"/>
    <w:next w:val="Normal"/>
    <w:link w:val="Balk1Char"/>
    <w:uiPriority w:val="1"/>
    <w:qFormat/>
    <w:pPr>
      <w:ind w:left="996" w:right="996"/>
      <w:jc w:val="center"/>
      <w:outlineLvl w:val="0"/>
    </w:pPr>
    <w:rPr>
      <w:b/>
      <w:bCs/>
      <w:sz w:val="32"/>
      <w:szCs w:val="32"/>
    </w:rPr>
  </w:style>
  <w:style w:type="paragraph" w:styleId="Balk2">
    <w:name w:val="heading 2"/>
    <w:basedOn w:val="Normal"/>
    <w:next w:val="Normal"/>
    <w:link w:val="Balk2Char"/>
    <w:uiPriority w:val="1"/>
    <w:qFormat/>
    <w:pPr>
      <w:spacing w:before="89"/>
      <w:ind w:left="22"/>
      <w:jc w:val="center"/>
      <w:outlineLvl w:val="1"/>
    </w:pPr>
    <w:rPr>
      <w:b/>
      <w:bCs/>
      <w:sz w:val="28"/>
      <w:szCs w:val="28"/>
    </w:rPr>
  </w:style>
  <w:style w:type="paragraph" w:styleId="Balk3">
    <w:name w:val="heading 3"/>
    <w:basedOn w:val="Normal"/>
    <w:next w:val="Normal"/>
    <w:link w:val="Balk3Char"/>
    <w:uiPriority w:val="1"/>
    <w:qFormat/>
    <w:pPr>
      <w:ind w:left="462"/>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semiHidden/>
    <w:locked/>
    <w:rPr>
      <w:rFonts w:asciiTheme="majorHAnsi" w:eastAsiaTheme="majorEastAsia" w:hAnsiTheme="majorHAnsi" w:cs="Times New Roman"/>
      <w:b/>
      <w:bCs/>
      <w:i/>
      <w:iCs/>
      <w:sz w:val="28"/>
      <w:szCs w:val="28"/>
    </w:rPr>
  </w:style>
  <w:style w:type="character" w:customStyle="1" w:styleId="Balk3Char">
    <w:name w:val="Başlık 3 Char"/>
    <w:basedOn w:val="VarsaylanParagrafYazTipi"/>
    <w:link w:val="Balk3"/>
    <w:uiPriority w:val="9"/>
    <w:semiHidden/>
    <w:locked/>
    <w:rPr>
      <w:rFonts w:asciiTheme="majorHAnsi" w:eastAsiaTheme="majorEastAsia" w:hAnsiTheme="majorHAnsi" w:cs="Times New Roman"/>
      <w:b/>
      <w:bCs/>
      <w:sz w:val="26"/>
      <w:szCs w:val="26"/>
    </w:rPr>
  </w:style>
  <w:style w:type="paragraph" w:styleId="GvdeMetni">
    <w:name w:val="Body Text"/>
    <w:basedOn w:val="Normal"/>
    <w:link w:val="GvdeMetniChar"/>
    <w:uiPriority w:val="1"/>
    <w:qFormat/>
  </w:style>
  <w:style w:type="character" w:customStyle="1" w:styleId="Balk1Char">
    <w:name w:val="Başlık 1 Char"/>
    <w:basedOn w:val="VarsaylanParagrafYazTipi"/>
    <w:link w:val="Balk1"/>
    <w:uiPriority w:val="9"/>
    <w:locked/>
    <w:rPr>
      <w:rFonts w:asciiTheme="majorHAnsi" w:eastAsiaTheme="majorEastAsia" w:hAnsiTheme="majorHAnsi" w:cs="Times New Roman"/>
      <w:b/>
      <w:bCs/>
      <w:kern w:val="32"/>
      <w:sz w:val="32"/>
      <w:szCs w:val="32"/>
    </w:rPr>
  </w:style>
  <w:style w:type="paragraph" w:styleId="ListeParagraf">
    <w:name w:val="List Paragraph"/>
    <w:basedOn w:val="Normal"/>
    <w:uiPriority w:val="1"/>
    <w:qFormat/>
    <w:pPr>
      <w:ind w:left="522" w:hanging="420"/>
    </w:pPr>
  </w:style>
  <w:style w:type="character" w:customStyle="1" w:styleId="GvdeMetniChar">
    <w:name w:val="Gövde Metni Char"/>
    <w:basedOn w:val="VarsaylanParagrafYazTipi"/>
    <w:link w:val="GvdeMetni"/>
    <w:uiPriority w:val="99"/>
    <w:semiHidden/>
    <w:locked/>
    <w:rPr>
      <w:rFonts w:ascii="Times New Roman" w:hAnsi="Times New Roman" w:cs="Times New Roman"/>
      <w:sz w:val="24"/>
      <w:szCs w:val="24"/>
    </w:rPr>
  </w:style>
  <w:style w:type="paragraph" w:customStyle="1" w:styleId="TableParagraph">
    <w:name w:val="Table Paragraph"/>
    <w:basedOn w:val="Normal"/>
    <w:uiPriority w:val="1"/>
    <w:qFormat/>
  </w:style>
  <w:style w:type="table" w:styleId="TabloKlavuzu">
    <w:name w:val="Table Grid"/>
    <w:basedOn w:val="NormalTablo"/>
    <w:uiPriority w:val="59"/>
    <w:rsid w:val="00AE2DD1"/>
    <w:pPr>
      <w:spacing w:after="0" w:line="240" w:lineRule="auto"/>
    </w:pPr>
    <w:rPr>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0D132D"/>
    <w:pPr>
      <w:widowControl/>
      <w:tabs>
        <w:tab w:val="center" w:pos="4153"/>
        <w:tab w:val="right" w:pos="8306"/>
      </w:tabs>
      <w:autoSpaceDE/>
      <w:autoSpaceDN/>
      <w:adjustRightInd/>
      <w:spacing w:before="120" w:after="120" w:line="360" w:lineRule="atLeast"/>
      <w:jc w:val="both"/>
    </w:pPr>
    <w:rPr>
      <w:rFonts w:eastAsia="Times New Roman"/>
      <w:lang w:eastAsia="ko-KR"/>
    </w:rPr>
  </w:style>
  <w:style w:type="character" w:customStyle="1" w:styleId="stBilgiChar">
    <w:name w:val="Üst Bilgi Char"/>
    <w:basedOn w:val="VarsaylanParagrafYazTipi"/>
    <w:link w:val="stBilgi"/>
    <w:rsid w:val="000D132D"/>
    <w:rPr>
      <w:rFonts w:ascii="Times New Roman" w:eastAsia="Times New Roman" w:hAnsi="Times New Roman"/>
      <w:sz w:val="24"/>
      <w:szCs w:val="24"/>
      <w:lang w:val="tr-TR" w:eastAsia="ko-KR"/>
    </w:rPr>
  </w:style>
  <w:style w:type="character" w:styleId="Kpr">
    <w:name w:val="Hyperlink"/>
    <w:basedOn w:val="VarsaylanParagrafYazTipi"/>
    <w:uiPriority w:val="99"/>
    <w:rsid w:val="000D132D"/>
    <w:rPr>
      <w:color w:val="0000FF"/>
      <w:u w:val="single"/>
    </w:rPr>
  </w:style>
  <w:style w:type="paragraph" w:styleId="AltBilgi">
    <w:name w:val="footer"/>
    <w:basedOn w:val="Normal"/>
    <w:link w:val="AltBilgiChar"/>
    <w:uiPriority w:val="99"/>
    <w:rsid w:val="00D96BDF"/>
    <w:pPr>
      <w:tabs>
        <w:tab w:val="center" w:pos="4536"/>
        <w:tab w:val="right" w:pos="9072"/>
      </w:tabs>
    </w:pPr>
  </w:style>
  <w:style w:type="character" w:customStyle="1" w:styleId="AltBilgiChar">
    <w:name w:val="Alt Bilgi Char"/>
    <w:basedOn w:val="VarsaylanParagrafYazTipi"/>
    <w:link w:val="AltBilgi"/>
    <w:uiPriority w:val="99"/>
    <w:rsid w:val="00D96BDF"/>
    <w:rPr>
      <w:rFonts w:ascii="Times New Roman" w:hAnsi="Times New Roman"/>
      <w:sz w:val="24"/>
      <w:szCs w:val="24"/>
      <w:lang w:val="tr-TR" w:eastAsia="tr-TR"/>
    </w:rPr>
  </w:style>
  <w:style w:type="paragraph" w:styleId="BalonMetni">
    <w:name w:val="Balloon Text"/>
    <w:basedOn w:val="Normal"/>
    <w:link w:val="BalonMetniChar"/>
    <w:uiPriority w:val="99"/>
    <w:rsid w:val="00647254"/>
    <w:rPr>
      <w:rFonts w:ascii="Tahoma" w:hAnsi="Tahoma" w:cs="Tahoma"/>
      <w:sz w:val="16"/>
      <w:szCs w:val="16"/>
    </w:rPr>
  </w:style>
  <w:style w:type="character" w:customStyle="1" w:styleId="BalonMetniChar">
    <w:name w:val="Balon Metni Char"/>
    <w:basedOn w:val="VarsaylanParagrafYazTipi"/>
    <w:link w:val="BalonMetni"/>
    <w:uiPriority w:val="99"/>
    <w:rsid w:val="00647254"/>
    <w:rPr>
      <w:rFonts w:ascii="Tahoma" w:hAnsi="Tahoma" w:cs="Tahoma"/>
      <w:sz w:val="16"/>
      <w:szCs w:val="16"/>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7/BF03054146" TargetMode="External"/><Relationship Id="rId21" Type="http://schemas.openxmlformats.org/officeDocument/2006/relationships/hyperlink" Target="https://apastyle.apa.org/style-grammar-guidelines/references/examples" TargetMode="External"/><Relationship Id="rId34" Type="http://schemas.openxmlformats.org/officeDocument/2006/relationships/hyperlink" Target="https://www.proquest.com/%20dissertations-theses/nonlinear-dynamics-thermoelastic-plates/docview/28384389%2036/se-2" TargetMode="External"/><Relationship Id="rId42" Type="http://schemas.openxmlformats.org/officeDocument/2006/relationships/hyperlink" Target="https://www.cancer.gov/publications/patient-education/takingtime.pdf" TargetMode="External"/><Relationship Id="rId47" Type="http://schemas.openxmlformats.org/officeDocument/2006/relationships/hyperlink" Target="https://en.wikipedia.org/wiki/Integral" TargetMode="External"/><Relationship Id="rId50" Type="http://schemas.openxmlformats.org/officeDocument/2006/relationships/hyperlink" Target="https://www.iso.org/standard/63787.html" TargetMode="External"/><Relationship Id="rId55" Type="http://schemas.openxmlformats.org/officeDocument/2006/relationships/hyperlink" Target="http://3d2f.com/programs/13-638-medcalc-statistical-software-download.shtml" TargetMode="External"/><Relationship Id="rId63" Type="http://schemas.openxmlformats.org/officeDocument/2006/relationships/hyperlink" Target="https://arstechnica.com/science/2019/11/%20study-you-can-tie-a-quantum-knot-in-a-superfluid-butit-will-soon-untie-itself/"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7.xml"/><Relationship Id="rId29" Type="http://schemas.openxmlformats.org/officeDocument/2006/relationships/hyperlink" Target="https://doi.org/10.1007/s11760-023-02761-2" TargetMode="External"/><Relationship Id="rId11" Type="http://schemas.openxmlformats.org/officeDocument/2006/relationships/footer" Target="footer2.xml"/><Relationship Id="rId24" Type="http://schemas.openxmlformats.org/officeDocument/2006/relationships/hyperlink" Target="https://doi.org/10.1007/s10469-021-09652-w" TargetMode="External"/><Relationship Id="rId32" Type="http://schemas.openxmlformats.org/officeDocument/2006/relationships/hyperlink" Target="https://doi.org/10.1007/978-3-030-05348-2_21" TargetMode="External"/><Relationship Id="rId37" Type="http://schemas.openxmlformats.org/officeDocument/2006/relationships/hyperlink" Target="https://tez.yok.gov.tr/UlusalTezMerkezi/TezGoster?key=Eb5EkakJlp3olBdo_wNEGbIw4qzXDqgwi16cy_uOa2ofnFhM32vqYv_GEDMF-Tzq" TargetMode="External"/><Relationship Id="rId40" Type="http://schemas.openxmlformats.org/officeDocument/2006/relationships/hyperlink" Target="https://tez.yok.gov.tr/%20UlusalTezMerkezi/TezGoster?key=fS4sqEZr79C_n60Rk6MjFfB2Lj3jA6Flzz2oN1l_XsLkMVOuavXY9meh-8FHpo_k" TargetMode="External"/><Relationship Id="rId45" Type="http://schemas.openxmlformats.org/officeDocument/2006/relationships/hyperlink" Target="https://ntrs.nasa.gov/archive/nasa/%20casi.ntrs.nasa.gov/20190001401.pdf" TargetMode="External"/><Relationship Id="rId53" Type="http://schemas.openxmlformats.org/officeDocument/2006/relationships/hyperlink" Target="http://doi.org/10.4225/%2035/54bf146fa4012" TargetMode="External"/><Relationship Id="rId58" Type="http://schemas.openxmlformats.org/officeDocument/2006/relationships/hyperlink" Target="https://iepa.org.au/network-news/it-doesnt-need-to-be-this-way-the-promise-of-specialised-early-interventi%20on-in-psychosis-services/" TargetMode="External"/><Relationship Id="rId66" Type="http://schemas.openxmlformats.org/officeDocument/2006/relationships/footer" Target="footer12.xml"/><Relationship Id="rId5" Type="http://schemas.openxmlformats.org/officeDocument/2006/relationships/webSettings" Target="webSettings.xml"/><Relationship Id="rId61" Type="http://schemas.openxmlformats.org/officeDocument/2006/relationships/hyperlink" Target="https://centreforbusinessgrowth.com/case-studies/axiom-case-study/" TargetMode="External"/><Relationship Id="rId19" Type="http://schemas.openxmlformats.org/officeDocument/2006/relationships/footer" Target="footer10.xml"/><Relationship Id="rId14" Type="http://schemas.openxmlformats.org/officeDocument/2006/relationships/footer" Target="footer5.xml"/><Relationship Id="rId22" Type="http://schemas.openxmlformats.org/officeDocument/2006/relationships/hyperlink" Target="https://doi.org/10.1037/0000168-000" TargetMode="External"/><Relationship Id="rId27" Type="http://schemas.openxmlformats.org/officeDocument/2006/relationships/hyperlink" Target="http://www.tk.org.tr/" TargetMode="External"/><Relationship Id="rId30" Type="http://schemas.openxmlformats.org/officeDocument/2006/relationships/hyperlink" Target="https://doi.org/10.1073/pnas.1910510116" TargetMode="External"/><Relationship Id="rId35" Type="http://schemas.openxmlformats.org/officeDocument/2006/relationships/hyperlink" Target="https://www.proquest.com/%20dissertations-theses/nonlinear-dynamics-thermoelastic-plates/docview/28384389%2036/se-2" TargetMode="External"/><Relationship Id="rId43" Type="http://schemas.openxmlformats.org/officeDocument/2006/relationships/hyperlink" Target="https://www.cancer.gov/publications/patient-education/takingtime.pdf" TargetMode="External"/><Relationship Id="rId48" Type="http://schemas.openxmlformats.org/officeDocument/2006/relationships/hyperlink" Target="https://worldwide.espacenet.com/patent/search/family/060661756/publi%20cation/EP3331317A1?q=EP3331317" TargetMode="External"/><Relationship Id="rId56" Type="http://schemas.openxmlformats.org/officeDocument/2006/relationships/hyperlink" Target="https://play.google.com/store/apps/details?id=%20org.blubblub.app.speechblubs" TargetMode="External"/><Relationship Id="rId64" Type="http://schemas.openxmlformats.org/officeDocument/2006/relationships/hyperlink" Target="https://arstechnica.com/science/2019/11/%20study-you-can-tie-a-quantum-knot-in-a-superfluid-butit-will-soon-untie-itself/" TargetMode="External"/><Relationship Id="rId8" Type="http://schemas.openxmlformats.org/officeDocument/2006/relationships/image" Target="media/image1.jpeg"/><Relationship Id="rId51" Type="http://schemas.openxmlformats.org/officeDocument/2006/relationships/hyperlink" Target="http://www.saiglobal.com/"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hyperlink" Target="https://doi.org/10.1007/s10444-016-9475-y" TargetMode="External"/><Relationship Id="rId33" Type="http://schemas.openxmlformats.org/officeDocument/2006/relationships/hyperlink" Target="https://doi.org/10.1007/978-3-030-05348-2_21" TargetMode="External"/><Relationship Id="rId38" Type="http://schemas.openxmlformats.org/officeDocument/2006/relationships/hyperlink" Target="https://tez.yok.gov.tr/UlusalTezMerkezi/TezGoster?key=Eb5EkakJlp3olBdo_wNEGbIw4qzXDqgwi16cy_uOa2ofnFhM32vqYv_GEDMF-Tzq" TargetMode="External"/><Relationship Id="rId46" Type="http://schemas.openxmlformats.org/officeDocument/2006/relationships/hyperlink" Target="https://www.merriam-webster.com/dictionary/semantics" TargetMode="External"/><Relationship Id="rId59" Type="http://schemas.openxmlformats.org/officeDocument/2006/relationships/hyperlink" Target="https://iepa.org.au/network-news/it-doesnt-need-to-be-this-way-the-promise-of-specialised-early-interventi%20on-in-psychosis-services/" TargetMode="External"/><Relationship Id="rId67" Type="http://schemas.openxmlformats.org/officeDocument/2006/relationships/fontTable" Target="fontTable.xml"/><Relationship Id="rId20" Type="http://schemas.openxmlformats.org/officeDocument/2006/relationships/hyperlink" Target="https://apastyle.apa.org/style-grammar-guidelines/references/examples" TargetMode="External"/><Relationship Id="rId41" Type="http://schemas.openxmlformats.org/officeDocument/2006/relationships/hyperlink" Target="https://tez.yok.gov.tr/%20UlusalTezMerkezi/TezGoster?key=fS4sqEZr79C_n60Rk6MjFfB2Lj3jA6Flzz2oN1l_XsLkMVOuavXY9meh-8FHpo_k" TargetMode="External"/><Relationship Id="rId54" Type="http://schemas.openxmlformats.org/officeDocument/2006/relationships/hyperlink" Target="http://3d2f.com/programs/13-638-medcalc-statistical-software-download.shtml" TargetMode="External"/><Relationship Id="rId62" Type="http://schemas.openxmlformats.org/officeDocument/2006/relationships/hyperlink" Target="https://centreforbusinessgrowth.com/case-studies/axiom-case-stud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hyperlink" Target="https://doi.org/10.1002/9781119466642" TargetMode="External"/><Relationship Id="rId28" Type="http://schemas.openxmlformats.org/officeDocument/2006/relationships/hyperlink" Target="https://doi.org/10.0000/3mp7y-537" TargetMode="External"/><Relationship Id="rId36" Type="http://schemas.openxmlformats.org/officeDocument/2006/relationships/hyperlink" Target="https://www.proquest.com/%20dissertations-theses/nonlinear-dynamics-thermoelastic-plates/docview/28384389%2036/se-2" TargetMode="External"/><Relationship Id="rId49" Type="http://schemas.openxmlformats.org/officeDocument/2006/relationships/hyperlink" Target="https://worldwide.espacenet.com/patent/search/family/060661756/publi%20cation/EP3331317A1?q=EP3331317" TargetMode="External"/><Relationship Id="rId57" Type="http://schemas.openxmlformats.org/officeDocument/2006/relationships/hyperlink" Target="https://play.google.com/store/apps/details?id=%20org.blubblub.app.speechblubs" TargetMode="External"/><Relationship Id="rId10" Type="http://schemas.openxmlformats.org/officeDocument/2006/relationships/footer" Target="footer1.xml"/><Relationship Id="rId31" Type="http://schemas.openxmlformats.org/officeDocument/2006/relationships/hyperlink" Target="https://doi.org/10.1007/978-3-662-49096-9" TargetMode="External"/><Relationship Id="rId44" Type="http://schemas.openxmlformats.org/officeDocument/2006/relationships/hyperlink" Target="https://ntrs.nasa.gov/archive/nasa/%20casi.ntrs.nasa.gov/20190001401.pdf" TargetMode="External"/><Relationship Id="rId52" Type="http://schemas.openxmlformats.org/officeDocument/2006/relationships/hyperlink" Target="http://doi.org/10.4225/%2035/54bf146fa4012" TargetMode="External"/><Relationship Id="rId60" Type="http://schemas.openxmlformats.org/officeDocument/2006/relationships/hyperlink" Target="https://iepa.org.au/network-news/it-doesnt-need-to-be-this-way-the-promise-of-specialised-early-interventi%20on-in-psychosis-services/" TargetMode="External"/><Relationship Id="rId65"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4.xml"/><Relationship Id="rId18" Type="http://schemas.openxmlformats.org/officeDocument/2006/relationships/footer" Target="footer9.xml"/><Relationship Id="rId39" Type="http://schemas.openxmlformats.org/officeDocument/2006/relationships/hyperlink" Target="https://tez.yok.gov.tr/%20UlusalTezMerkezi/TezGoster?key=fS4sqEZr79C_n60Rk6MjFfB2Lj3jA6Flzz2oN1l_XsLkMVOuavXY9meh-8FHpo_k"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ED361-97C6-4283-AE71-BE9CE2ED5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8916</Words>
  <Characters>50827</Characters>
  <Application>Microsoft Office Word</Application>
  <DocSecurity>0</DocSecurity>
  <Lines>423</Lines>
  <Paragraphs>119</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59624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Bilgisayar</cp:lastModifiedBy>
  <cp:revision>2</cp:revision>
  <dcterms:created xsi:type="dcterms:W3CDTF">2025-05-22T08:33:00Z</dcterms:created>
  <dcterms:modified xsi:type="dcterms:W3CDTF">2025-05-22T08:33:00Z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LTSC</vt:lpwstr>
  </property>
</Properties>
</file>